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880" w:rsidRDefault="000A3880" w:rsidP="00A3306E">
      <w:pPr>
        <w:ind w:left="-567" w:right="567" w:firstLine="567"/>
        <w:jc w:val="center"/>
        <w:rPr>
          <w:sz w:val="28"/>
          <w:szCs w:val="28"/>
        </w:rPr>
      </w:pPr>
    </w:p>
    <w:p w:rsidR="00B73A11" w:rsidRDefault="00B73A11" w:rsidP="00A3306E">
      <w:pPr>
        <w:ind w:left="-567" w:right="567" w:firstLine="567"/>
        <w:jc w:val="center"/>
        <w:rPr>
          <w:b/>
          <w:bCs/>
          <w:i/>
          <w:color w:val="000000" w:themeColor="text1"/>
          <w:sz w:val="32"/>
          <w:szCs w:val="32"/>
          <w:lang w:val="uk-UA"/>
        </w:rPr>
      </w:pPr>
      <w:r w:rsidRPr="000A3880">
        <w:rPr>
          <w:b/>
          <w:i/>
          <w:sz w:val="28"/>
          <w:szCs w:val="28"/>
          <w:lang w:val="uk-UA"/>
        </w:rPr>
        <w:t xml:space="preserve">Результати  </w:t>
      </w:r>
      <w:r w:rsidRPr="000A3880">
        <w:rPr>
          <w:b/>
          <w:bCs/>
          <w:i/>
          <w:color w:val="000000" w:themeColor="text1"/>
          <w:sz w:val="32"/>
          <w:szCs w:val="32"/>
          <w:lang w:val="uk-UA"/>
        </w:rPr>
        <w:t>оцінки Запорізької обласної  цільової соціальної програми протидії ВІЛ-інфекції/СНІДу</w:t>
      </w:r>
    </w:p>
    <w:p w:rsidR="000A16BE" w:rsidRPr="000A3880" w:rsidRDefault="000A16BE" w:rsidP="00A3306E">
      <w:pPr>
        <w:ind w:left="-567" w:right="567" w:firstLine="567"/>
        <w:jc w:val="center"/>
        <w:rPr>
          <w:b/>
          <w:i/>
          <w:sz w:val="28"/>
          <w:szCs w:val="28"/>
          <w:lang w:val="uk-UA"/>
        </w:rPr>
      </w:pPr>
    </w:p>
    <w:p w:rsidR="00A3306E" w:rsidRDefault="00A3306E" w:rsidP="00A3306E">
      <w:pPr>
        <w:ind w:left="-567" w:right="567"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О.Д.</w:t>
      </w:r>
      <w:r>
        <w:rPr>
          <w:sz w:val="28"/>
          <w:szCs w:val="28"/>
          <w:lang w:val="uk-UA"/>
        </w:rPr>
        <w:t xml:space="preserve"> Петровська, О.В. </w:t>
      </w:r>
      <w:proofErr w:type="spellStart"/>
      <w:r>
        <w:rPr>
          <w:sz w:val="28"/>
          <w:szCs w:val="28"/>
          <w:lang w:val="uk-UA"/>
        </w:rPr>
        <w:t>Велигодська</w:t>
      </w:r>
      <w:proofErr w:type="spellEnd"/>
      <w:r>
        <w:rPr>
          <w:sz w:val="28"/>
          <w:szCs w:val="28"/>
          <w:lang w:val="uk-UA"/>
        </w:rPr>
        <w:t>, Т.О. Тарасова</w:t>
      </w:r>
    </w:p>
    <w:p w:rsidR="000A16BE" w:rsidRDefault="000A16BE" w:rsidP="00A3306E">
      <w:pPr>
        <w:ind w:left="-567" w:right="567" w:firstLine="567"/>
        <w:jc w:val="center"/>
        <w:rPr>
          <w:sz w:val="28"/>
          <w:szCs w:val="28"/>
          <w:lang w:val="uk-UA"/>
        </w:rPr>
      </w:pPr>
    </w:p>
    <w:p w:rsidR="00B73A11" w:rsidRDefault="00B73A11" w:rsidP="00A3306E">
      <w:pPr>
        <w:ind w:left="-567" w:right="567"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 «Запорізький обласний центр з профілактики та боротьби зі СНІДом» Запорізької обласної ради, м. Запоріжжя</w:t>
      </w:r>
    </w:p>
    <w:p w:rsidR="000A16BE" w:rsidRDefault="000A16BE" w:rsidP="00A3306E">
      <w:pPr>
        <w:ind w:left="-567" w:right="567" w:firstLine="567"/>
        <w:jc w:val="center"/>
        <w:rPr>
          <w:sz w:val="28"/>
          <w:szCs w:val="28"/>
          <w:lang w:val="uk-UA"/>
        </w:rPr>
      </w:pPr>
    </w:p>
    <w:p w:rsidR="00B73A11" w:rsidRDefault="00B73A11" w:rsidP="00A3306E">
      <w:pPr>
        <w:ind w:left="-567" w:right="567" w:firstLine="567"/>
        <w:jc w:val="both"/>
        <w:rPr>
          <w:color w:val="000000" w:themeColor="text1"/>
          <w:sz w:val="28"/>
          <w:szCs w:val="28"/>
          <w:lang w:val="uk-UA"/>
        </w:rPr>
      </w:pPr>
      <w:r w:rsidRPr="007A4CB3">
        <w:rPr>
          <w:sz w:val="28"/>
          <w:szCs w:val="28"/>
        </w:rPr>
        <w:tab/>
      </w:r>
      <w:r w:rsidRPr="007A4CB3">
        <w:rPr>
          <w:b/>
          <w:sz w:val="28"/>
          <w:szCs w:val="28"/>
          <w:lang w:val="uk-UA"/>
        </w:rPr>
        <w:t>Актуальність.</w:t>
      </w:r>
      <w:r w:rsidRPr="007A4CB3">
        <w:rPr>
          <w:sz w:val="28"/>
          <w:szCs w:val="28"/>
          <w:lang w:val="uk-UA"/>
        </w:rPr>
        <w:t xml:space="preserve"> </w:t>
      </w:r>
      <w:r w:rsidRPr="007A4CB3">
        <w:rPr>
          <w:color w:val="000000" w:themeColor="text1"/>
          <w:sz w:val="28"/>
          <w:szCs w:val="28"/>
          <w:lang w:val="uk-UA"/>
        </w:rPr>
        <w:t xml:space="preserve">Питання протидії ВІЛ-інфекції/СНІДу є одним із пріоритетів державної політики України у сфері охорони здоров`я і соціального розвитку та предметом міжнародних зобов’язань України у сфері протидії ВІЛ/СНІДу, зокрема щодо стратегії UNAIDS  (прискорення заходів у відповідь на епідемію ВІЛ/СНІД - </w:t>
      </w:r>
      <w:proofErr w:type="spellStart"/>
      <w:r w:rsidRPr="007A4CB3">
        <w:rPr>
          <w:color w:val="000000" w:themeColor="text1"/>
          <w:sz w:val="28"/>
          <w:szCs w:val="28"/>
          <w:lang w:val="uk-UA"/>
        </w:rPr>
        <w:t>Fast</w:t>
      </w:r>
      <w:proofErr w:type="spellEnd"/>
      <w:r w:rsidRPr="007A4CB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A4CB3">
        <w:rPr>
          <w:color w:val="000000" w:themeColor="text1"/>
          <w:sz w:val="28"/>
          <w:szCs w:val="28"/>
          <w:lang w:val="uk-UA"/>
        </w:rPr>
        <w:t>Track</w:t>
      </w:r>
      <w:proofErr w:type="spellEnd"/>
      <w:r w:rsidRPr="007A4CB3">
        <w:rPr>
          <w:color w:val="000000" w:themeColor="text1"/>
          <w:sz w:val="28"/>
          <w:szCs w:val="28"/>
          <w:lang w:val="uk-UA"/>
        </w:rPr>
        <w:t xml:space="preserve">) у досягненні  цільових показників прогресу  припинення епідемії </w:t>
      </w:r>
      <w:r w:rsidR="00742524">
        <w:rPr>
          <w:color w:val="000000" w:themeColor="text1"/>
          <w:sz w:val="28"/>
          <w:szCs w:val="28"/>
          <w:lang w:val="uk-UA"/>
        </w:rPr>
        <w:t xml:space="preserve">  </w:t>
      </w:r>
      <w:r w:rsidRPr="007A4CB3">
        <w:rPr>
          <w:color w:val="000000" w:themeColor="text1"/>
          <w:sz w:val="28"/>
          <w:szCs w:val="28"/>
          <w:lang w:val="uk-UA"/>
        </w:rPr>
        <w:t>«90</w:t>
      </w:r>
      <w:r w:rsidR="00C94A8C">
        <w:rPr>
          <w:color w:val="000000" w:themeColor="text1"/>
          <w:sz w:val="28"/>
          <w:szCs w:val="28"/>
          <w:lang w:val="uk-UA"/>
        </w:rPr>
        <w:t xml:space="preserve">% людей, які живуть з ВІЛ знають свій статус, </w:t>
      </w:r>
      <w:r w:rsidRPr="007A4CB3">
        <w:rPr>
          <w:color w:val="000000" w:themeColor="text1"/>
          <w:sz w:val="28"/>
          <w:szCs w:val="28"/>
          <w:lang w:val="uk-UA"/>
        </w:rPr>
        <w:t>90</w:t>
      </w:r>
      <w:r w:rsidR="00C94A8C">
        <w:rPr>
          <w:color w:val="000000" w:themeColor="text1"/>
          <w:sz w:val="28"/>
          <w:szCs w:val="28"/>
          <w:lang w:val="uk-UA"/>
        </w:rPr>
        <w:t xml:space="preserve">% з них отримують антиретровірусне лікування, для </w:t>
      </w:r>
      <w:r w:rsidRPr="007A4CB3">
        <w:rPr>
          <w:color w:val="000000" w:themeColor="text1"/>
          <w:sz w:val="28"/>
          <w:szCs w:val="28"/>
          <w:lang w:val="uk-UA"/>
        </w:rPr>
        <w:t>90</w:t>
      </w:r>
      <w:r w:rsidR="00C94A8C">
        <w:rPr>
          <w:color w:val="000000" w:themeColor="text1"/>
          <w:sz w:val="28"/>
          <w:szCs w:val="28"/>
          <w:lang w:val="uk-UA"/>
        </w:rPr>
        <w:t xml:space="preserve">% </w:t>
      </w:r>
      <w:r w:rsidR="002C1041">
        <w:rPr>
          <w:color w:val="000000" w:themeColor="text1"/>
          <w:sz w:val="28"/>
          <w:szCs w:val="28"/>
          <w:lang w:val="uk-UA"/>
        </w:rPr>
        <w:t xml:space="preserve">це </w:t>
      </w:r>
      <w:r w:rsidR="00C94A8C">
        <w:rPr>
          <w:color w:val="000000" w:themeColor="text1"/>
          <w:sz w:val="28"/>
          <w:szCs w:val="28"/>
          <w:lang w:val="uk-UA"/>
        </w:rPr>
        <w:t>лікування ефективне</w:t>
      </w:r>
      <w:r w:rsidRPr="007A4CB3">
        <w:rPr>
          <w:color w:val="000000" w:themeColor="text1"/>
          <w:sz w:val="28"/>
          <w:szCs w:val="28"/>
          <w:lang w:val="uk-UA"/>
        </w:rPr>
        <w:t>» до 2020 року. Передумовами проведення оцінки</w:t>
      </w:r>
      <w:r w:rsidRPr="007A4CB3">
        <w:rPr>
          <w:b/>
          <w:color w:val="000000" w:themeColor="text1"/>
          <w:sz w:val="28"/>
          <w:szCs w:val="28"/>
          <w:lang w:val="uk-UA"/>
        </w:rPr>
        <w:t xml:space="preserve"> - </w:t>
      </w:r>
      <w:r w:rsidRPr="002C1041">
        <w:rPr>
          <w:color w:val="000000" w:themeColor="text1"/>
          <w:sz w:val="28"/>
          <w:szCs w:val="28"/>
          <w:lang w:val="uk-UA"/>
        </w:rPr>
        <w:t>с</w:t>
      </w:r>
      <w:r w:rsidRPr="007A4CB3">
        <w:rPr>
          <w:color w:val="000000" w:themeColor="text1"/>
          <w:sz w:val="28"/>
          <w:szCs w:val="28"/>
          <w:lang w:val="uk-UA"/>
        </w:rPr>
        <w:t xml:space="preserve">кладна епідемічна ситуація з ВІЛ-інфекції як в Україні так і  в Запорізькій області: станом на 1 січня 2017 року за весь період епідеміологічного нагляду за ВІЛ-інфекцією, з 1987 року,  в області  зареєстровано 8413 випадків ВІЛ-інфекції, у тому числі 3357 випадків захворювання на СНІД і  1531 випадків смертей від  захворювань, обумовлених СНІД.  В області </w:t>
      </w:r>
      <w:r w:rsidR="00742524">
        <w:rPr>
          <w:color w:val="000000" w:themeColor="text1"/>
          <w:sz w:val="28"/>
          <w:szCs w:val="28"/>
          <w:lang w:val="uk-UA"/>
        </w:rPr>
        <w:t xml:space="preserve">станом на 1 січня 2017р. </w:t>
      </w:r>
      <w:r w:rsidRPr="007A4CB3">
        <w:rPr>
          <w:color w:val="000000" w:themeColor="text1"/>
          <w:sz w:val="28"/>
          <w:szCs w:val="28"/>
          <w:lang w:val="uk-UA"/>
        </w:rPr>
        <w:t xml:space="preserve">мешкають  4364 особи з ВІЛ-інфекцією, у тому числі 1558  хворих на СНІД. У порівнянні з 2015 роком, захворюваність на ВІЛ-інфекцію в області у 2016 році збільшилась на 26,3% і склала  41,02 на 100 тис. населення  (719 особи). Протягом 2016 року від СНІДу померло 143 мешканця області. </w:t>
      </w:r>
    </w:p>
    <w:p w:rsidR="009E5780" w:rsidRPr="009E5780" w:rsidRDefault="009E5780" w:rsidP="00A3306E">
      <w:pPr>
        <w:ind w:left="-567" w:right="567" w:firstLine="567"/>
        <w:jc w:val="both"/>
        <w:rPr>
          <w:color w:val="000000" w:themeColor="text1"/>
          <w:sz w:val="28"/>
          <w:szCs w:val="28"/>
          <w:lang w:val="uk-UA"/>
        </w:rPr>
      </w:pPr>
      <w:r w:rsidRPr="009E5780">
        <w:rPr>
          <w:sz w:val="28"/>
          <w:szCs w:val="28"/>
          <w:lang w:val="uk-UA"/>
        </w:rPr>
        <w:t>Оцінка регіональних програм проводиться у співпраці ДУ «Центр громадського здоров</w:t>
      </w:r>
      <w:r w:rsidRPr="00A3306E">
        <w:rPr>
          <w:sz w:val="28"/>
          <w:szCs w:val="28"/>
          <w:lang w:val="uk-UA"/>
        </w:rPr>
        <w:t>’</w:t>
      </w:r>
      <w:r w:rsidRPr="009E5780">
        <w:rPr>
          <w:sz w:val="28"/>
          <w:szCs w:val="28"/>
          <w:lang w:val="uk-UA"/>
        </w:rPr>
        <w:t>я МОЗ України» та МБФ «Альянс громадського здоров</w:t>
      </w:r>
      <w:r w:rsidRPr="00A3306E">
        <w:rPr>
          <w:sz w:val="28"/>
          <w:szCs w:val="28"/>
          <w:lang w:val="uk-UA"/>
        </w:rPr>
        <w:t xml:space="preserve">’я» за </w:t>
      </w:r>
      <w:r w:rsidRPr="009E5780">
        <w:rPr>
          <w:sz w:val="28"/>
          <w:szCs w:val="28"/>
          <w:lang w:val="uk-UA"/>
        </w:rPr>
        <w:t>фінансової підтримки Центр</w:t>
      </w:r>
      <w:r w:rsidR="00F31912">
        <w:rPr>
          <w:sz w:val="28"/>
          <w:szCs w:val="28"/>
          <w:lang w:val="uk-UA"/>
        </w:rPr>
        <w:t>ів</w:t>
      </w:r>
      <w:r w:rsidRPr="009E5780">
        <w:rPr>
          <w:sz w:val="28"/>
          <w:szCs w:val="28"/>
          <w:lang w:val="uk-UA"/>
        </w:rPr>
        <w:t xml:space="preserve"> з контролю та профілактики захворювань </w:t>
      </w:r>
      <w:r w:rsidR="00AC18D1" w:rsidRPr="009E5780">
        <w:rPr>
          <w:sz w:val="28"/>
          <w:szCs w:val="28"/>
          <w:lang w:val="uk-UA"/>
        </w:rPr>
        <w:t xml:space="preserve">США </w:t>
      </w:r>
      <w:r w:rsidRPr="009E5780">
        <w:rPr>
          <w:sz w:val="28"/>
          <w:szCs w:val="28"/>
          <w:lang w:val="uk-UA"/>
        </w:rPr>
        <w:t>(</w:t>
      </w:r>
      <w:r w:rsidRPr="009E5780">
        <w:rPr>
          <w:sz w:val="28"/>
          <w:szCs w:val="28"/>
          <w:lang w:val="en-US"/>
        </w:rPr>
        <w:t>CDC</w:t>
      </w:r>
      <w:r w:rsidRPr="00A3306E">
        <w:rPr>
          <w:sz w:val="28"/>
          <w:szCs w:val="28"/>
          <w:lang w:val="uk-UA"/>
        </w:rPr>
        <w:t>).</w:t>
      </w:r>
    </w:p>
    <w:p w:rsidR="00B73A11" w:rsidRPr="007A4CB3" w:rsidRDefault="00B73A11" w:rsidP="00A3306E">
      <w:pPr>
        <w:autoSpaceDE w:val="0"/>
        <w:autoSpaceDN w:val="0"/>
        <w:adjustRightInd w:val="0"/>
        <w:ind w:left="-567" w:right="567" w:firstLine="567"/>
        <w:jc w:val="both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7A4CB3">
        <w:rPr>
          <w:rFonts w:eastAsiaTheme="minorHAnsi"/>
          <w:b/>
          <w:bCs/>
          <w:color w:val="000000" w:themeColor="text1"/>
          <w:sz w:val="28"/>
          <w:szCs w:val="28"/>
          <w:lang w:val="uk-UA" w:eastAsia="en-US"/>
        </w:rPr>
        <w:t xml:space="preserve">Мета заходу: </w:t>
      </w:r>
      <w:r w:rsidRPr="007A4CB3">
        <w:rPr>
          <w:rFonts w:eastAsiaTheme="minorHAnsi"/>
          <w:bCs/>
          <w:color w:val="000000" w:themeColor="text1"/>
          <w:sz w:val="28"/>
          <w:szCs w:val="28"/>
          <w:lang w:val="uk-UA" w:eastAsia="en-US"/>
        </w:rPr>
        <w:t>о</w:t>
      </w:r>
      <w:r w:rsidRPr="007A4CB3">
        <w:rPr>
          <w:rFonts w:eastAsiaTheme="minorHAnsi"/>
          <w:color w:val="000000" w:themeColor="text1"/>
          <w:sz w:val="28"/>
          <w:szCs w:val="28"/>
          <w:lang w:val="uk-UA" w:eastAsia="en-US"/>
        </w:rPr>
        <w:t>цінити відповідь області на епідемію ВІЛ-інфекції/СНІДу та проаналізувати реалізацію регіональної Програми протидії ВІЛ-інфекції/СНІДу за ключовими показниками та надати рекомендації щодо формування обласної програми протидії ВІЛ-інфекції/СНІДу 2019-2023 рр.</w:t>
      </w:r>
    </w:p>
    <w:p w:rsidR="00B73A11" w:rsidRPr="007A4CB3" w:rsidRDefault="00B73A11" w:rsidP="00A3306E">
      <w:pPr>
        <w:ind w:left="-567" w:right="567" w:firstLine="567"/>
        <w:jc w:val="both"/>
        <w:rPr>
          <w:color w:val="000000" w:themeColor="text1"/>
          <w:sz w:val="28"/>
          <w:szCs w:val="28"/>
          <w:lang w:val="uk-UA"/>
        </w:rPr>
      </w:pPr>
      <w:r w:rsidRPr="007A4CB3">
        <w:rPr>
          <w:b/>
          <w:color w:val="000000" w:themeColor="text1"/>
          <w:sz w:val="28"/>
          <w:szCs w:val="28"/>
          <w:lang w:val="uk-UA"/>
        </w:rPr>
        <w:t>Методи дослідження</w:t>
      </w:r>
      <w:r w:rsidRPr="007A4CB3">
        <w:rPr>
          <w:color w:val="000000" w:themeColor="text1"/>
          <w:sz w:val="28"/>
          <w:szCs w:val="28"/>
          <w:lang w:val="uk-UA"/>
        </w:rPr>
        <w:t>:  кабінетне дослідження, під час якого   оцінюється вплив Програми на епідемію в регіоні шляхом оцінки індикаторів впливу. Для цього обрані  ключові індикатори впливу (захворюваність, смертність та інші), включаючи індикатори моніторингу і оцінки (МіО). Проведена   оцінка  виконання інших індикаторів Плану МіО, досягнення каскадних індикаторів, а також додаткових  індикаторів, визначених на рівні регіону.</w:t>
      </w:r>
    </w:p>
    <w:p w:rsidR="00B73A11" w:rsidRPr="007A4CB3" w:rsidRDefault="00B73A11" w:rsidP="00A3306E">
      <w:pPr>
        <w:ind w:left="-567" w:right="567" w:firstLine="567"/>
        <w:jc w:val="both"/>
        <w:rPr>
          <w:color w:val="000000" w:themeColor="text1"/>
          <w:sz w:val="28"/>
          <w:szCs w:val="28"/>
          <w:lang w:val="uk-UA"/>
        </w:rPr>
      </w:pPr>
      <w:r w:rsidRPr="007A4CB3">
        <w:rPr>
          <w:color w:val="000000" w:themeColor="text1"/>
          <w:sz w:val="28"/>
          <w:szCs w:val="28"/>
          <w:lang w:val="uk-UA"/>
        </w:rPr>
        <w:t>В рамках проведення оцінки побудовано  каскад лікування. З метою побудови каскаду використані   рекомендації ВООЗ, які було адаптовано з урахуванням особливостей системи епіднагляду на регіональному рівні.</w:t>
      </w:r>
    </w:p>
    <w:p w:rsidR="00B73A11" w:rsidRPr="007A4CB3" w:rsidRDefault="00B73A11" w:rsidP="00A3306E">
      <w:pPr>
        <w:ind w:left="-567" w:right="567" w:firstLine="567"/>
        <w:jc w:val="both"/>
        <w:rPr>
          <w:color w:val="000000" w:themeColor="text1"/>
          <w:sz w:val="28"/>
          <w:szCs w:val="28"/>
          <w:lang w:val="uk-UA"/>
        </w:rPr>
      </w:pPr>
      <w:r w:rsidRPr="007A4CB3">
        <w:rPr>
          <w:color w:val="000000" w:themeColor="text1"/>
          <w:sz w:val="28"/>
          <w:szCs w:val="28"/>
          <w:lang w:val="uk-UA"/>
        </w:rPr>
        <w:t xml:space="preserve">На основі  проведеного  аналізу досягнення визначених індикаторів  сформовано перелік тих індикаторів, які не досягли цільових значень або опосередковано свідчать про необхідність додаткового вивчення ситуації. </w:t>
      </w:r>
    </w:p>
    <w:p w:rsidR="00B73A11" w:rsidRPr="007A4CB3" w:rsidRDefault="00B73A11" w:rsidP="00A3306E">
      <w:pPr>
        <w:ind w:left="-567" w:right="567" w:firstLine="567"/>
        <w:jc w:val="both"/>
        <w:rPr>
          <w:color w:val="000000" w:themeColor="text1"/>
          <w:sz w:val="28"/>
          <w:szCs w:val="28"/>
          <w:lang w:val="uk-UA"/>
        </w:rPr>
      </w:pPr>
      <w:r w:rsidRPr="007A4CB3">
        <w:rPr>
          <w:color w:val="000000" w:themeColor="text1"/>
          <w:sz w:val="28"/>
          <w:szCs w:val="28"/>
          <w:lang w:val="uk-UA"/>
        </w:rPr>
        <w:lastRenderedPageBreak/>
        <w:t>Обрано п’ять напрямків програмних заходів регіональної Програми, які найбільше впливають   на  каскад лікування:</w:t>
      </w:r>
    </w:p>
    <w:p w:rsidR="00B73A11" w:rsidRPr="007A4CB3" w:rsidRDefault="00B73A11" w:rsidP="00A3306E">
      <w:pPr>
        <w:pStyle w:val="a3"/>
        <w:widowControl w:val="0"/>
        <w:numPr>
          <w:ilvl w:val="0"/>
          <w:numId w:val="1"/>
        </w:numPr>
        <w:spacing w:after="0" w:line="240" w:lineRule="auto"/>
        <w:ind w:left="-567" w:right="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A4C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Антиретровірусна терапія</w:t>
      </w:r>
      <w:r w:rsidR="007425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(далі АРТ)</w:t>
      </w:r>
      <w:r w:rsidRPr="007A4C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включно з ключовими групами населення та профілактикою передачі ВІЛ;  </w:t>
      </w:r>
    </w:p>
    <w:p w:rsidR="00B73A11" w:rsidRPr="007A4CB3" w:rsidRDefault="00B73A11" w:rsidP="00A3306E">
      <w:pPr>
        <w:pStyle w:val="a3"/>
        <w:widowControl w:val="0"/>
        <w:numPr>
          <w:ilvl w:val="0"/>
          <w:numId w:val="1"/>
        </w:numPr>
        <w:spacing w:after="0" w:line="240" w:lineRule="auto"/>
        <w:ind w:left="-567" w:right="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A4C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Консультування і тестування на ВІЛ </w:t>
      </w:r>
      <w:r w:rsidR="007425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(далі КіТ)</w:t>
      </w:r>
      <w:r w:rsidRPr="007A4C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B73A11" w:rsidRPr="007A4CB3" w:rsidRDefault="00B73A11" w:rsidP="00A3306E">
      <w:pPr>
        <w:pStyle w:val="a3"/>
        <w:widowControl w:val="0"/>
        <w:numPr>
          <w:ilvl w:val="0"/>
          <w:numId w:val="1"/>
        </w:numPr>
        <w:spacing w:after="0" w:line="240" w:lineRule="auto"/>
        <w:ind w:left="-567" w:right="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A4C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Профілактичні ВІЛ-сервіси для людей, які вживають ін'єкційні наркотики</w:t>
      </w:r>
      <w:r w:rsidR="007425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(далі ЛВІН)</w:t>
      </w:r>
      <w:r w:rsidRPr="007A4C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B73A11" w:rsidRPr="007A4CB3" w:rsidRDefault="00B73A11" w:rsidP="00A3306E">
      <w:pPr>
        <w:pStyle w:val="a3"/>
        <w:widowControl w:val="0"/>
        <w:numPr>
          <w:ilvl w:val="0"/>
          <w:numId w:val="1"/>
        </w:numPr>
        <w:spacing w:after="0" w:line="240" w:lineRule="auto"/>
        <w:ind w:left="-567" w:right="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A4C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Профілактичні ВІЛ-сервіси для чоловіків, які мають секс з чоловіками</w:t>
      </w:r>
      <w:r w:rsidR="007425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(далі ЧСЧ)</w:t>
      </w:r>
      <w:r w:rsidRPr="007A4C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B73A11" w:rsidRPr="007A4CB3" w:rsidRDefault="00B73A11" w:rsidP="00A3306E">
      <w:pPr>
        <w:pStyle w:val="a3"/>
        <w:widowControl w:val="0"/>
        <w:numPr>
          <w:ilvl w:val="0"/>
          <w:numId w:val="1"/>
        </w:numPr>
        <w:spacing w:after="0" w:line="240" w:lineRule="auto"/>
        <w:ind w:left="-567" w:right="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A4C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Профілактичні ВІЛ-сервіси для працівників комерційного сексу</w:t>
      </w:r>
      <w:r w:rsidR="007425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(далі ПКС)</w:t>
      </w:r>
      <w:r w:rsidRPr="007A4C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B73A11" w:rsidRPr="007A4CB3" w:rsidRDefault="00B73A11" w:rsidP="00A3306E">
      <w:pPr>
        <w:ind w:left="-567" w:right="567" w:firstLine="567"/>
        <w:jc w:val="both"/>
        <w:rPr>
          <w:b/>
          <w:color w:val="000000" w:themeColor="text1"/>
          <w:sz w:val="28"/>
          <w:szCs w:val="28"/>
          <w:lang w:val="uk-UA"/>
        </w:rPr>
      </w:pPr>
      <w:r w:rsidRPr="007A4CB3">
        <w:rPr>
          <w:b/>
          <w:color w:val="000000" w:themeColor="text1"/>
          <w:sz w:val="28"/>
          <w:szCs w:val="28"/>
          <w:lang w:val="uk-UA"/>
        </w:rPr>
        <w:t xml:space="preserve">Матеріали, які використовувались для дослідження : </w:t>
      </w:r>
    </w:p>
    <w:p w:rsidR="00B73A11" w:rsidRPr="007A4CB3" w:rsidRDefault="00B73A11" w:rsidP="00A3306E">
      <w:pPr>
        <w:widowControl w:val="0"/>
        <w:numPr>
          <w:ilvl w:val="0"/>
          <w:numId w:val="2"/>
        </w:numPr>
        <w:ind w:left="-567" w:right="567" w:firstLine="0"/>
        <w:jc w:val="both"/>
        <w:rPr>
          <w:color w:val="000000" w:themeColor="text1"/>
          <w:sz w:val="28"/>
          <w:szCs w:val="28"/>
          <w:lang w:val="uk-UA"/>
        </w:rPr>
      </w:pPr>
      <w:r w:rsidRPr="007A4CB3">
        <w:rPr>
          <w:color w:val="000000" w:themeColor="text1"/>
          <w:sz w:val="28"/>
          <w:szCs w:val="28"/>
          <w:lang w:val="uk-UA"/>
        </w:rPr>
        <w:t xml:space="preserve">  </w:t>
      </w:r>
      <w:r w:rsidR="00742524" w:rsidRPr="007A4CB3">
        <w:rPr>
          <w:color w:val="000000" w:themeColor="text1"/>
          <w:sz w:val="28"/>
          <w:szCs w:val="28"/>
          <w:lang w:val="uk-UA"/>
        </w:rPr>
        <w:t>С</w:t>
      </w:r>
      <w:r w:rsidRPr="007A4CB3">
        <w:rPr>
          <w:color w:val="000000" w:themeColor="text1"/>
          <w:sz w:val="28"/>
          <w:szCs w:val="28"/>
          <w:lang w:val="uk-UA"/>
        </w:rPr>
        <w:t>ероепідмоніторинг</w:t>
      </w:r>
      <w:r w:rsidR="00742524">
        <w:rPr>
          <w:color w:val="000000" w:themeColor="text1"/>
          <w:sz w:val="28"/>
          <w:szCs w:val="28"/>
          <w:lang w:val="uk-UA"/>
        </w:rPr>
        <w:t xml:space="preserve"> (далі СЕМ)</w:t>
      </w:r>
      <w:r w:rsidRPr="007A4CB3">
        <w:rPr>
          <w:color w:val="000000" w:themeColor="text1"/>
          <w:sz w:val="28"/>
          <w:szCs w:val="28"/>
          <w:lang w:val="uk-UA"/>
        </w:rPr>
        <w:t>;</w:t>
      </w:r>
    </w:p>
    <w:p w:rsidR="00B73A11" w:rsidRPr="007A4CB3" w:rsidRDefault="00B73A11" w:rsidP="00A3306E">
      <w:pPr>
        <w:widowControl w:val="0"/>
        <w:numPr>
          <w:ilvl w:val="0"/>
          <w:numId w:val="2"/>
        </w:numPr>
        <w:ind w:left="-567" w:right="567" w:firstLine="0"/>
        <w:jc w:val="both"/>
        <w:rPr>
          <w:color w:val="000000" w:themeColor="text1"/>
          <w:sz w:val="28"/>
          <w:szCs w:val="28"/>
          <w:lang w:val="uk-UA"/>
        </w:rPr>
      </w:pPr>
      <w:r w:rsidRPr="007A4CB3">
        <w:rPr>
          <w:color w:val="000000" w:themeColor="text1"/>
          <w:sz w:val="28"/>
          <w:szCs w:val="28"/>
          <w:lang w:val="uk-UA"/>
        </w:rPr>
        <w:t xml:space="preserve">  рутинний епіднагляд</w:t>
      </w:r>
      <w:r w:rsidR="00742524">
        <w:rPr>
          <w:color w:val="000000" w:themeColor="text1"/>
          <w:sz w:val="28"/>
          <w:szCs w:val="28"/>
          <w:lang w:val="uk-UA"/>
        </w:rPr>
        <w:t xml:space="preserve"> (далі РЕН)</w:t>
      </w:r>
      <w:r w:rsidRPr="007A4CB3">
        <w:rPr>
          <w:color w:val="000000" w:themeColor="text1"/>
          <w:sz w:val="28"/>
          <w:szCs w:val="28"/>
          <w:lang w:val="uk-UA"/>
        </w:rPr>
        <w:t>;</w:t>
      </w:r>
    </w:p>
    <w:p w:rsidR="00B73A11" w:rsidRPr="007A4CB3" w:rsidRDefault="00B73A11" w:rsidP="00A3306E">
      <w:pPr>
        <w:widowControl w:val="0"/>
        <w:numPr>
          <w:ilvl w:val="0"/>
          <w:numId w:val="2"/>
        </w:numPr>
        <w:ind w:left="-567" w:right="567" w:firstLine="0"/>
        <w:jc w:val="both"/>
        <w:rPr>
          <w:color w:val="000000" w:themeColor="text1"/>
          <w:sz w:val="28"/>
          <w:szCs w:val="28"/>
          <w:lang w:val="uk-UA"/>
        </w:rPr>
      </w:pPr>
      <w:r w:rsidRPr="007A4CB3">
        <w:rPr>
          <w:color w:val="000000" w:themeColor="text1"/>
          <w:sz w:val="28"/>
          <w:szCs w:val="28"/>
          <w:lang w:val="uk-UA"/>
        </w:rPr>
        <w:t xml:space="preserve">  дані моніторингу поведінки та поширеності ВІЛ-інфекції серед ключових груп за результатами інтегрованих біоповедінкових досліджень</w:t>
      </w:r>
      <w:r w:rsidR="00742524">
        <w:rPr>
          <w:color w:val="000000" w:themeColor="text1"/>
          <w:sz w:val="28"/>
          <w:szCs w:val="28"/>
          <w:lang w:val="uk-UA"/>
        </w:rPr>
        <w:t xml:space="preserve"> (далі БПД)</w:t>
      </w:r>
      <w:r w:rsidRPr="007A4CB3">
        <w:rPr>
          <w:color w:val="000000" w:themeColor="text1"/>
          <w:sz w:val="28"/>
          <w:szCs w:val="28"/>
          <w:lang w:val="uk-UA"/>
        </w:rPr>
        <w:t>;</w:t>
      </w:r>
    </w:p>
    <w:p w:rsidR="00B73A11" w:rsidRPr="00742524" w:rsidRDefault="00B73A11" w:rsidP="00A3306E">
      <w:pPr>
        <w:widowControl w:val="0"/>
        <w:numPr>
          <w:ilvl w:val="0"/>
          <w:numId w:val="2"/>
        </w:numPr>
        <w:ind w:left="-567" w:right="567" w:firstLine="0"/>
        <w:jc w:val="both"/>
        <w:rPr>
          <w:color w:val="000000" w:themeColor="text1"/>
          <w:sz w:val="28"/>
          <w:szCs w:val="28"/>
        </w:rPr>
      </w:pPr>
      <w:r w:rsidRPr="00742524">
        <w:rPr>
          <w:color w:val="000000" w:themeColor="text1"/>
          <w:sz w:val="28"/>
          <w:szCs w:val="28"/>
          <w:lang w:val="uk-UA"/>
        </w:rPr>
        <w:t xml:space="preserve">    дані спеціальних досліджень.</w:t>
      </w:r>
    </w:p>
    <w:p w:rsidR="00B73A11" w:rsidRPr="007A4CB3" w:rsidRDefault="00B73A11" w:rsidP="00A3306E">
      <w:pPr>
        <w:ind w:left="-567" w:right="567" w:firstLine="567"/>
        <w:jc w:val="both"/>
        <w:rPr>
          <w:b/>
          <w:sz w:val="28"/>
          <w:szCs w:val="28"/>
          <w:lang w:val="uk-UA"/>
        </w:rPr>
      </w:pPr>
      <w:r w:rsidRPr="007A4CB3">
        <w:rPr>
          <w:b/>
          <w:sz w:val="28"/>
          <w:szCs w:val="28"/>
          <w:lang w:val="uk-UA"/>
        </w:rPr>
        <w:t xml:space="preserve">Отримані результати. </w:t>
      </w:r>
    </w:p>
    <w:p w:rsidR="00742524" w:rsidRDefault="00B73A11" w:rsidP="00A3306E">
      <w:pPr>
        <w:ind w:left="-567" w:right="567" w:firstLine="567"/>
        <w:jc w:val="both"/>
        <w:rPr>
          <w:iCs/>
          <w:color w:val="000000" w:themeColor="text1"/>
          <w:sz w:val="28"/>
          <w:szCs w:val="28"/>
          <w:lang w:val="uk-UA"/>
        </w:rPr>
      </w:pPr>
      <w:r w:rsidRPr="007A4CB3">
        <w:rPr>
          <w:color w:val="000000" w:themeColor="text1"/>
          <w:sz w:val="28"/>
          <w:szCs w:val="28"/>
          <w:lang w:val="uk-UA"/>
        </w:rPr>
        <w:t>Захворюваність на ВІЛ-інфекцію за результатами СЕМ та РЕН, протягом   2009-2016 рр</w:t>
      </w:r>
      <w:r w:rsidR="00E03981">
        <w:rPr>
          <w:color w:val="000000" w:themeColor="text1"/>
          <w:sz w:val="28"/>
          <w:szCs w:val="28"/>
          <w:lang w:val="uk-UA"/>
        </w:rPr>
        <w:t>.</w:t>
      </w:r>
      <w:r w:rsidRPr="007A4CB3">
        <w:rPr>
          <w:iCs/>
          <w:color w:val="000000" w:themeColor="text1"/>
          <w:sz w:val="28"/>
          <w:szCs w:val="28"/>
          <w:lang w:val="uk-UA"/>
        </w:rPr>
        <w:t xml:space="preserve"> мають тенденцію до помірного зростання. </w:t>
      </w:r>
      <w:r w:rsidRPr="007A4CB3">
        <w:rPr>
          <w:color w:val="000000" w:themeColor="text1"/>
          <w:sz w:val="28"/>
          <w:szCs w:val="28"/>
          <w:lang w:val="uk-UA" w:eastAsia="uk-UA"/>
        </w:rPr>
        <w:t>Найбільш поширеним СНІД-індикаторним захв</w:t>
      </w:r>
      <w:r w:rsidR="00E03981">
        <w:rPr>
          <w:color w:val="000000" w:themeColor="text1"/>
          <w:sz w:val="28"/>
          <w:szCs w:val="28"/>
          <w:lang w:val="uk-UA" w:eastAsia="uk-UA"/>
        </w:rPr>
        <w:t>орюванням в Запорізькій області</w:t>
      </w:r>
      <w:r w:rsidRPr="007A4CB3">
        <w:rPr>
          <w:color w:val="000000" w:themeColor="text1"/>
          <w:sz w:val="28"/>
          <w:szCs w:val="28"/>
          <w:lang w:val="uk-UA" w:eastAsia="uk-UA"/>
        </w:rPr>
        <w:t xml:space="preserve">, як і раніше, залишається туберкульоз, який виявлено у 38,5% пацієнтів серед нових випадків СНІДу. </w:t>
      </w:r>
      <w:r w:rsidRPr="007A4CB3">
        <w:rPr>
          <w:iCs/>
          <w:color w:val="000000" w:themeColor="text1"/>
          <w:sz w:val="28"/>
          <w:szCs w:val="28"/>
          <w:lang w:val="uk-UA"/>
        </w:rPr>
        <w:t>Захворюваність на ВІЛ-інфекцію  серед чоловіків значно вища ніж серед жінок ( у 2016 р. практично в 2 рази).</w:t>
      </w:r>
    </w:p>
    <w:p w:rsidR="00F95585" w:rsidRDefault="00742524" w:rsidP="00A3306E">
      <w:pPr>
        <w:ind w:left="-567" w:right="567" w:firstLine="567"/>
        <w:jc w:val="both"/>
        <w:rPr>
          <w:iCs/>
          <w:color w:val="000000" w:themeColor="text1"/>
          <w:lang w:val="uk-UA"/>
        </w:rPr>
      </w:pPr>
      <w:r>
        <w:rPr>
          <w:iCs/>
          <w:color w:val="000000" w:themeColor="text1"/>
          <w:sz w:val="28"/>
          <w:szCs w:val="28"/>
          <w:lang w:val="uk-UA"/>
        </w:rPr>
        <w:tab/>
      </w:r>
      <w:r>
        <w:rPr>
          <w:iCs/>
          <w:color w:val="000000" w:themeColor="text1"/>
          <w:sz w:val="28"/>
          <w:szCs w:val="28"/>
          <w:lang w:val="uk-UA"/>
        </w:rPr>
        <w:tab/>
      </w:r>
      <w:r>
        <w:rPr>
          <w:iCs/>
          <w:color w:val="000000" w:themeColor="text1"/>
          <w:sz w:val="28"/>
          <w:szCs w:val="28"/>
          <w:lang w:val="uk-UA"/>
        </w:rPr>
        <w:tab/>
      </w:r>
      <w:r>
        <w:rPr>
          <w:iCs/>
          <w:color w:val="000000" w:themeColor="text1"/>
          <w:sz w:val="28"/>
          <w:szCs w:val="28"/>
          <w:lang w:val="uk-UA"/>
        </w:rPr>
        <w:tab/>
      </w:r>
      <w:r>
        <w:rPr>
          <w:iCs/>
          <w:color w:val="000000" w:themeColor="text1"/>
          <w:sz w:val="28"/>
          <w:szCs w:val="28"/>
          <w:lang w:val="uk-UA"/>
        </w:rPr>
        <w:tab/>
      </w:r>
      <w:r>
        <w:rPr>
          <w:iCs/>
          <w:color w:val="000000" w:themeColor="text1"/>
          <w:sz w:val="28"/>
          <w:szCs w:val="28"/>
          <w:lang w:val="uk-UA"/>
        </w:rPr>
        <w:tab/>
      </w:r>
      <w:r>
        <w:rPr>
          <w:iCs/>
          <w:color w:val="000000" w:themeColor="text1"/>
          <w:sz w:val="28"/>
          <w:szCs w:val="28"/>
          <w:lang w:val="uk-UA"/>
        </w:rPr>
        <w:tab/>
      </w:r>
      <w:r>
        <w:rPr>
          <w:iCs/>
          <w:color w:val="000000" w:themeColor="text1"/>
          <w:sz w:val="28"/>
          <w:szCs w:val="28"/>
          <w:lang w:val="uk-UA"/>
        </w:rPr>
        <w:tab/>
      </w:r>
      <w:r w:rsidR="000A3880">
        <w:rPr>
          <w:iCs/>
          <w:color w:val="000000" w:themeColor="text1"/>
          <w:lang w:val="uk-UA"/>
        </w:rPr>
        <w:tab/>
      </w:r>
      <w:r w:rsidR="000A3880">
        <w:rPr>
          <w:iCs/>
          <w:color w:val="000000" w:themeColor="text1"/>
          <w:lang w:val="uk-UA"/>
        </w:rPr>
        <w:tab/>
      </w:r>
      <w:proofErr w:type="spellStart"/>
      <w:r w:rsidR="000A3880" w:rsidRPr="00051B06">
        <w:rPr>
          <w:b/>
          <w:i/>
          <w:color w:val="000000" w:themeColor="text1"/>
        </w:rPr>
        <w:t>Графік</w:t>
      </w:r>
      <w:proofErr w:type="spellEnd"/>
      <w:r w:rsidR="000A3880" w:rsidRPr="00051B06">
        <w:rPr>
          <w:b/>
          <w:i/>
          <w:color w:val="000000" w:themeColor="text1"/>
        </w:rPr>
        <w:t xml:space="preserve"> 1.</w:t>
      </w:r>
    </w:p>
    <w:p w:rsidR="00B73A11" w:rsidRPr="00B90F14" w:rsidRDefault="00B73A11" w:rsidP="00A3306E">
      <w:pPr>
        <w:ind w:left="-567" w:right="567"/>
        <w:jc w:val="both"/>
        <w:rPr>
          <w:caps/>
          <w:color w:val="000000" w:themeColor="text1"/>
          <w:lang w:val="uk-UA"/>
        </w:rPr>
      </w:pPr>
      <w:r w:rsidRPr="00051B06">
        <w:rPr>
          <w:noProof/>
          <w:color w:val="000000" w:themeColor="text1"/>
          <w:lang w:val="uk-UA" w:eastAsia="uk-UA"/>
        </w:rPr>
        <w:drawing>
          <wp:inline distT="0" distB="0" distL="0" distR="0" wp14:anchorId="62B196D2" wp14:editId="51F3F07F">
            <wp:extent cx="5753100" cy="24765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73A11" w:rsidRPr="00051B06" w:rsidRDefault="00B73A11" w:rsidP="00A3306E">
      <w:pPr>
        <w:pStyle w:val="Default"/>
        <w:ind w:left="-567" w:right="567" w:firstLine="567"/>
        <w:jc w:val="both"/>
        <w:rPr>
          <w:rFonts w:ascii="Times New Roman" w:hAnsi="Times New Roman" w:cs="Times New Roman"/>
          <w:i/>
          <w:color w:val="000000" w:themeColor="text1"/>
        </w:rPr>
      </w:pPr>
      <w:r w:rsidRPr="00051B06">
        <w:rPr>
          <w:rFonts w:ascii="Times New Roman" w:hAnsi="Times New Roman" w:cs="Times New Roman"/>
          <w:i/>
          <w:color w:val="000000" w:themeColor="text1"/>
        </w:rPr>
        <w:t>Захворюваність на ВІЛ-інфекцію за даними СЕМ, РЕН, 2009 – 2016 рр., на 100 тис.</w:t>
      </w:r>
    </w:p>
    <w:p w:rsidR="00742524" w:rsidRDefault="00742524" w:rsidP="00A3306E">
      <w:pPr>
        <w:pStyle w:val="a3"/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</w:p>
    <w:p w:rsidR="00B73A11" w:rsidRPr="007A4CB3" w:rsidRDefault="00B73A11" w:rsidP="00A3306E">
      <w:pPr>
        <w:pStyle w:val="a3"/>
        <w:spacing w:after="0" w:line="240" w:lineRule="auto"/>
        <w:ind w:left="-567" w:right="567"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</w:pPr>
      <w:r w:rsidRPr="007A4CB3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ВІЛ-інфекція серед мешканців міст має більш високі показники зростання ніж серед мешканців селищ, протягом  2009 – 2016  років приріст нових випадків у містах області становить 51,9% , в селах – 39,4%.  </w:t>
      </w:r>
      <w:r w:rsidRPr="007A4CB3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Ключовими групами епідемії залишаються  люди, як</w:t>
      </w:r>
      <w:r w:rsidR="00742524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і вживають ін’єкційні наркотики</w:t>
      </w:r>
      <w:r w:rsidRPr="007A4CB3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,  </w:t>
      </w:r>
      <w:r w:rsidRPr="007A4C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працівники, які надають сексуальні послуги за винагороду</w:t>
      </w:r>
      <w:r w:rsidR="00742524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,</w:t>
      </w:r>
      <w:r w:rsidRPr="007A4CB3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  чоловіки, які мають с</w:t>
      </w:r>
      <w:r w:rsidR="00742524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ексуальні стосунки з чоловіками</w:t>
      </w:r>
      <w:r w:rsidRPr="007A4CB3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.</w:t>
      </w:r>
    </w:p>
    <w:p w:rsidR="00F95585" w:rsidRPr="007A4CB3" w:rsidRDefault="00F95585" w:rsidP="00A3306E">
      <w:pPr>
        <w:ind w:left="-567" w:right="567" w:firstLine="567"/>
        <w:jc w:val="both"/>
        <w:rPr>
          <w:caps/>
          <w:color w:val="000000" w:themeColor="text1"/>
          <w:sz w:val="28"/>
          <w:szCs w:val="28"/>
          <w:lang w:val="uk-UA"/>
        </w:rPr>
      </w:pPr>
      <w:r w:rsidRPr="007A4CB3">
        <w:rPr>
          <w:color w:val="000000" w:themeColor="text1"/>
          <w:sz w:val="28"/>
          <w:szCs w:val="28"/>
          <w:lang w:val="uk-UA"/>
        </w:rPr>
        <w:t xml:space="preserve">В області реєструється поступове зростання смертності  серед </w:t>
      </w:r>
      <w:r w:rsidR="005D64A8">
        <w:rPr>
          <w:color w:val="000000" w:themeColor="text1"/>
          <w:sz w:val="28"/>
          <w:szCs w:val="28"/>
          <w:lang w:val="uk-UA"/>
        </w:rPr>
        <w:t xml:space="preserve">людей, що живуть з ВІЛ (далі </w:t>
      </w:r>
      <w:r w:rsidRPr="007A4CB3">
        <w:rPr>
          <w:color w:val="000000" w:themeColor="text1"/>
          <w:sz w:val="28"/>
          <w:szCs w:val="28"/>
          <w:lang w:val="uk-UA"/>
        </w:rPr>
        <w:t>ЛЖВ</w:t>
      </w:r>
      <w:r w:rsidR="005D64A8">
        <w:rPr>
          <w:color w:val="000000" w:themeColor="text1"/>
          <w:sz w:val="28"/>
          <w:szCs w:val="28"/>
          <w:lang w:val="uk-UA"/>
        </w:rPr>
        <w:t>)</w:t>
      </w:r>
      <w:r w:rsidRPr="007A4CB3">
        <w:rPr>
          <w:color w:val="000000" w:themeColor="text1"/>
          <w:sz w:val="28"/>
          <w:szCs w:val="28"/>
          <w:lang w:val="uk-UA"/>
        </w:rPr>
        <w:t xml:space="preserve"> на 29,2% протягом 8 років дослідження, у тому числі за причинами безпосередньо пов`язаними з ВІЛ-інфекцією – на 27,9%.  Показник  </w:t>
      </w:r>
      <w:r w:rsidRPr="007A4CB3">
        <w:rPr>
          <w:color w:val="000000" w:themeColor="text1"/>
          <w:sz w:val="28"/>
          <w:szCs w:val="28"/>
          <w:lang w:val="uk-UA"/>
        </w:rPr>
        <w:lastRenderedPageBreak/>
        <w:t>не  перевищував цільовий індикатор  по області  (10,7 на 100 тис. нас). Основна  причина  смерті пов’язана з туберкульозом. За роки спостереження</w:t>
      </w:r>
      <w:r w:rsidR="005D64A8">
        <w:rPr>
          <w:color w:val="000000" w:themeColor="text1"/>
          <w:sz w:val="28"/>
          <w:szCs w:val="28"/>
          <w:lang w:val="uk-UA"/>
        </w:rPr>
        <w:t>,</w:t>
      </w:r>
      <w:r w:rsidRPr="007A4CB3">
        <w:rPr>
          <w:color w:val="000000" w:themeColor="text1"/>
          <w:sz w:val="28"/>
          <w:szCs w:val="28"/>
          <w:lang w:val="uk-UA"/>
        </w:rPr>
        <w:t xml:space="preserve"> з 2009  по 2016 рік</w:t>
      </w:r>
      <w:r w:rsidR="005D64A8">
        <w:rPr>
          <w:color w:val="000000" w:themeColor="text1"/>
          <w:sz w:val="28"/>
          <w:szCs w:val="28"/>
          <w:lang w:val="uk-UA"/>
        </w:rPr>
        <w:t>,</w:t>
      </w:r>
      <w:r w:rsidRPr="007A4CB3">
        <w:rPr>
          <w:color w:val="000000" w:themeColor="text1"/>
          <w:sz w:val="28"/>
          <w:szCs w:val="28"/>
          <w:lang w:val="uk-UA"/>
        </w:rPr>
        <w:t xml:space="preserve">  доля туберкульозу серед причин смерті зменшилась   від 56% у 2014 р. до 33,55% у 2016р. </w:t>
      </w:r>
    </w:p>
    <w:p w:rsidR="00F95585" w:rsidRDefault="00AF38B0" w:rsidP="00A3306E">
      <w:pPr>
        <w:ind w:left="-567" w:right="567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</w:t>
      </w:r>
      <w:r w:rsidR="00F95585" w:rsidRPr="007A4CB3">
        <w:rPr>
          <w:color w:val="000000" w:themeColor="text1"/>
          <w:sz w:val="28"/>
          <w:szCs w:val="28"/>
          <w:lang w:val="uk-UA"/>
        </w:rPr>
        <w:t>оширеність ВІЛ серед вагітних міст Запорізької області протягом 2009 – 2016 рок</w:t>
      </w:r>
      <w:r>
        <w:rPr>
          <w:color w:val="000000" w:themeColor="text1"/>
          <w:sz w:val="28"/>
          <w:szCs w:val="28"/>
          <w:lang w:val="uk-UA"/>
        </w:rPr>
        <w:t>ів</w:t>
      </w:r>
      <w:r w:rsidR="00F95585" w:rsidRPr="007A4CB3">
        <w:rPr>
          <w:color w:val="000000" w:themeColor="text1"/>
          <w:sz w:val="28"/>
          <w:szCs w:val="28"/>
          <w:lang w:val="uk-UA"/>
        </w:rPr>
        <w:t xml:space="preserve">   зменшилась  до 0,6%.  Під час проведення БПД у 2015  році встановлено, що  поширеність ВІЛ серед ЛВІН   становила 8,7%, серед </w:t>
      </w:r>
      <w:r w:rsidR="005D64A8">
        <w:rPr>
          <w:color w:val="000000" w:themeColor="text1"/>
          <w:sz w:val="28"/>
          <w:szCs w:val="28"/>
          <w:lang w:val="uk-UA"/>
        </w:rPr>
        <w:t>П</w:t>
      </w:r>
      <w:r w:rsidR="00F95585" w:rsidRPr="007A4CB3">
        <w:rPr>
          <w:color w:val="000000" w:themeColor="text1"/>
          <w:sz w:val="28"/>
          <w:szCs w:val="28"/>
          <w:lang w:val="uk-UA"/>
        </w:rPr>
        <w:t xml:space="preserve">КС 7,1%, серед ЧСЧ – 4,6%. </w:t>
      </w:r>
    </w:p>
    <w:p w:rsidR="005D64A8" w:rsidRDefault="005D64A8" w:rsidP="00A3306E">
      <w:pPr>
        <w:ind w:left="-567" w:right="567"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5D64A8" w:rsidRDefault="005D64A8" w:rsidP="00A3306E">
      <w:pPr>
        <w:ind w:left="-567" w:right="567"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0A3880" w:rsidRPr="007A4CB3" w:rsidRDefault="000A3880" w:rsidP="00A3306E">
      <w:pPr>
        <w:ind w:left="5097" w:right="567" w:firstLine="1275"/>
        <w:jc w:val="center"/>
        <w:rPr>
          <w:b/>
          <w:color w:val="000000" w:themeColor="text1"/>
          <w:sz w:val="28"/>
          <w:szCs w:val="28"/>
          <w:lang w:val="uk-UA"/>
        </w:rPr>
      </w:pPr>
      <w:r w:rsidRPr="00051B06">
        <w:rPr>
          <w:b/>
          <w:i/>
          <w:color w:val="000000" w:themeColor="text1"/>
          <w:lang w:val="uk-UA"/>
        </w:rPr>
        <w:t xml:space="preserve">Графік </w:t>
      </w:r>
      <w:r>
        <w:rPr>
          <w:b/>
          <w:i/>
          <w:color w:val="000000" w:themeColor="text1"/>
          <w:lang w:val="uk-UA"/>
        </w:rPr>
        <w:t>2</w:t>
      </w:r>
      <w:r w:rsidRPr="00051B06">
        <w:rPr>
          <w:i/>
          <w:color w:val="000000" w:themeColor="text1"/>
          <w:lang w:val="uk-UA"/>
        </w:rPr>
        <w:t>.</w:t>
      </w:r>
    </w:p>
    <w:p w:rsidR="00F95585" w:rsidRPr="00B90F14" w:rsidRDefault="00F95585" w:rsidP="00A3306E">
      <w:pPr>
        <w:pStyle w:val="a3"/>
        <w:spacing w:after="0" w:line="240" w:lineRule="auto"/>
        <w:ind w:left="-567" w:right="567" w:firstLine="567"/>
        <w:jc w:val="both"/>
        <w:rPr>
          <w:rFonts w:ascii="Times New Roman" w:hAnsi="Times New Roman"/>
          <w:b/>
          <w:caps/>
          <w:color w:val="000000" w:themeColor="text1"/>
          <w:sz w:val="24"/>
          <w:szCs w:val="24"/>
          <w:lang w:val="uk-UA"/>
        </w:rPr>
      </w:pPr>
      <w:r w:rsidRPr="00051B06">
        <w:rPr>
          <w:noProof/>
          <w:color w:val="000000" w:themeColor="text1"/>
          <w:lang w:val="uk-UA" w:eastAsia="uk-UA"/>
        </w:rPr>
        <w:drawing>
          <wp:inline distT="0" distB="0" distL="0" distR="0" wp14:anchorId="4323C8FC" wp14:editId="4EE242FD">
            <wp:extent cx="5743575" cy="25241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73A11" w:rsidRDefault="00B73A11" w:rsidP="00A3306E">
      <w:pPr>
        <w:ind w:left="-567" w:right="567" w:firstLine="567"/>
        <w:jc w:val="both"/>
        <w:rPr>
          <w:b/>
          <w:sz w:val="28"/>
          <w:szCs w:val="28"/>
          <w:lang w:val="uk-UA"/>
        </w:rPr>
      </w:pPr>
    </w:p>
    <w:p w:rsidR="00F95585" w:rsidRPr="00051B06" w:rsidRDefault="00F95585" w:rsidP="00A3306E">
      <w:pPr>
        <w:ind w:left="-567" w:right="567" w:firstLine="567"/>
        <w:jc w:val="both"/>
        <w:rPr>
          <w:i/>
          <w:color w:val="000000" w:themeColor="text1"/>
          <w:lang w:val="uk-UA"/>
        </w:rPr>
      </w:pPr>
      <w:r w:rsidRPr="00051B06">
        <w:rPr>
          <w:i/>
          <w:color w:val="000000" w:themeColor="text1"/>
          <w:lang w:val="uk-UA"/>
        </w:rPr>
        <w:t xml:space="preserve">Динаміка основних показників  розвитку епідемії ВІЛ-інфекції/СНІД на 100 тис. нас., РЕН, 2009 – 2016 рр. </w:t>
      </w:r>
    </w:p>
    <w:p w:rsidR="000A3880" w:rsidRDefault="00F95585" w:rsidP="00A3306E">
      <w:pPr>
        <w:pStyle w:val="a3"/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618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Крос-секційний каскад  медичних послуг для ВІЛ-інфікованих осіб демонструє прогалини у наданні послуг. Кількість зареєстрованих ЛЖВ у КУ «Центр СНІД» ЗОР становить 79,4% від оціночної чисельності ЛЖВ в області. Із всієї кількості ЛЖВ, які знають про свій ВІЛ-позитивний статус, 59,3% отримують АРТ;  із всієї кількості ВІЛ-інфікованих осіб на АРТ</w:t>
      </w:r>
      <w:r w:rsidR="005D64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8618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68% мають пригнічення </w:t>
      </w:r>
      <w:r w:rsidR="005D64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вірусного навантаження (далі ВН)</w:t>
      </w:r>
      <w:r w:rsidRPr="008618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Отже, 40,3%  осіб від диспансерної групи ЛЖВ  (1697 з 4209 осіб) або 32% із загалу оціночної чисельності ЛЖВ в області  отримують  ефективне лікування.</w:t>
      </w:r>
    </w:p>
    <w:p w:rsidR="000A16BE" w:rsidRDefault="000A3880" w:rsidP="00A3306E">
      <w:pPr>
        <w:pStyle w:val="a3"/>
        <w:tabs>
          <w:tab w:val="left" w:pos="5055"/>
        </w:tabs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0A16BE" w:rsidRDefault="000A16BE" w:rsidP="00A3306E">
      <w:pPr>
        <w:pStyle w:val="a3"/>
        <w:tabs>
          <w:tab w:val="left" w:pos="5055"/>
        </w:tabs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A16BE" w:rsidRDefault="000A16BE" w:rsidP="00A3306E">
      <w:pPr>
        <w:pStyle w:val="a3"/>
        <w:tabs>
          <w:tab w:val="left" w:pos="5055"/>
        </w:tabs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A16BE" w:rsidRDefault="000A16BE" w:rsidP="00A3306E">
      <w:pPr>
        <w:pStyle w:val="a3"/>
        <w:tabs>
          <w:tab w:val="left" w:pos="5055"/>
        </w:tabs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A16BE" w:rsidRDefault="000A16BE" w:rsidP="00A3306E">
      <w:pPr>
        <w:pStyle w:val="a3"/>
        <w:tabs>
          <w:tab w:val="left" w:pos="5055"/>
        </w:tabs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A16BE" w:rsidRDefault="000A16BE" w:rsidP="00A3306E">
      <w:pPr>
        <w:pStyle w:val="a3"/>
        <w:tabs>
          <w:tab w:val="left" w:pos="5055"/>
        </w:tabs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A16BE" w:rsidRDefault="000A16BE" w:rsidP="00A3306E">
      <w:pPr>
        <w:pStyle w:val="a3"/>
        <w:tabs>
          <w:tab w:val="left" w:pos="5055"/>
        </w:tabs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A16BE" w:rsidRDefault="000A16BE" w:rsidP="00A3306E">
      <w:pPr>
        <w:pStyle w:val="a3"/>
        <w:tabs>
          <w:tab w:val="left" w:pos="5055"/>
        </w:tabs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A16BE" w:rsidRDefault="000A16BE" w:rsidP="00A3306E">
      <w:pPr>
        <w:pStyle w:val="a3"/>
        <w:tabs>
          <w:tab w:val="left" w:pos="5055"/>
        </w:tabs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A16BE" w:rsidRDefault="000A16BE" w:rsidP="00A3306E">
      <w:pPr>
        <w:pStyle w:val="a3"/>
        <w:tabs>
          <w:tab w:val="left" w:pos="5055"/>
        </w:tabs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A16BE" w:rsidRDefault="000A16BE" w:rsidP="00A3306E">
      <w:pPr>
        <w:pStyle w:val="a3"/>
        <w:tabs>
          <w:tab w:val="left" w:pos="5055"/>
        </w:tabs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A16BE" w:rsidRDefault="000A16BE" w:rsidP="00A3306E">
      <w:pPr>
        <w:pStyle w:val="a3"/>
        <w:tabs>
          <w:tab w:val="left" w:pos="5055"/>
        </w:tabs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A16BE" w:rsidRDefault="000A16BE" w:rsidP="00A3306E">
      <w:pPr>
        <w:pStyle w:val="a3"/>
        <w:tabs>
          <w:tab w:val="left" w:pos="5055"/>
        </w:tabs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A16BE" w:rsidRDefault="000A16BE" w:rsidP="00A3306E">
      <w:pPr>
        <w:pStyle w:val="a3"/>
        <w:tabs>
          <w:tab w:val="left" w:pos="5055"/>
        </w:tabs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A16BE" w:rsidRDefault="000A16BE" w:rsidP="00A3306E">
      <w:pPr>
        <w:pStyle w:val="a3"/>
        <w:tabs>
          <w:tab w:val="left" w:pos="5055"/>
        </w:tabs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A16BE" w:rsidRDefault="000A16BE" w:rsidP="00A3306E">
      <w:pPr>
        <w:pStyle w:val="a3"/>
        <w:tabs>
          <w:tab w:val="left" w:pos="5055"/>
        </w:tabs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A3880" w:rsidRPr="00861801" w:rsidRDefault="000A16BE" w:rsidP="00A3306E">
      <w:pPr>
        <w:pStyle w:val="a3"/>
        <w:tabs>
          <w:tab w:val="left" w:pos="5055"/>
        </w:tabs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ab/>
      </w:r>
      <w:bookmarkStart w:id="0" w:name="_GoBack"/>
      <w:bookmarkEnd w:id="0"/>
      <w:proofErr w:type="spellStart"/>
      <w:r w:rsidR="000A3880" w:rsidRPr="00051B06">
        <w:rPr>
          <w:rFonts w:ascii="Times New Roman" w:hAnsi="Times New Roman" w:cs="Times New Roman"/>
          <w:b/>
          <w:color w:val="000000" w:themeColor="text1"/>
        </w:rPr>
        <w:t>Графік</w:t>
      </w:r>
      <w:proofErr w:type="spellEnd"/>
      <w:r w:rsidR="000A3880" w:rsidRPr="00051B0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A3880">
        <w:rPr>
          <w:rFonts w:ascii="Times New Roman" w:hAnsi="Times New Roman" w:cs="Times New Roman"/>
          <w:b/>
          <w:color w:val="000000" w:themeColor="text1"/>
        </w:rPr>
        <w:t>3</w:t>
      </w:r>
      <w:r w:rsidR="000A3880" w:rsidRPr="00051B06">
        <w:rPr>
          <w:rFonts w:ascii="Times New Roman" w:hAnsi="Times New Roman" w:cs="Times New Roman"/>
          <w:b/>
          <w:color w:val="000000" w:themeColor="text1"/>
        </w:rPr>
        <w:t>.</w:t>
      </w:r>
    </w:p>
    <w:p w:rsidR="00F95585" w:rsidRPr="00051B06" w:rsidRDefault="00F95585" w:rsidP="00A3306E">
      <w:pPr>
        <w:pStyle w:val="a3"/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51B06">
        <w:rPr>
          <w:noProof/>
          <w:color w:val="000000" w:themeColor="text1"/>
          <w:lang w:val="uk-UA" w:eastAsia="uk-UA"/>
        </w:rPr>
        <w:drawing>
          <wp:inline distT="0" distB="0" distL="0" distR="0" wp14:anchorId="20D46ECE" wp14:editId="10AB9940">
            <wp:extent cx="5629275" cy="3174365"/>
            <wp:effectExtent l="0" t="0" r="9525" b="698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729" cy="3174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5585" w:rsidRPr="00051B06" w:rsidRDefault="00F95585" w:rsidP="00A3306E">
      <w:pPr>
        <w:pStyle w:val="Default"/>
        <w:ind w:left="-567" w:right="567" w:firstLine="567"/>
        <w:rPr>
          <w:rFonts w:ascii="Times New Roman" w:hAnsi="Times New Roman" w:cs="Times New Roman"/>
          <w:b/>
          <w:color w:val="000000" w:themeColor="text1"/>
        </w:rPr>
      </w:pPr>
      <w:r w:rsidRPr="00051B06">
        <w:rPr>
          <w:rFonts w:ascii="Times New Roman" w:hAnsi="Times New Roman" w:cs="Times New Roman"/>
          <w:i/>
          <w:color w:val="000000" w:themeColor="text1"/>
        </w:rPr>
        <w:t>Крос-секційний каскад лікування станом на 01.01.2017 року.</w:t>
      </w:r>
      <w:r w:rsidRPr="00051B06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F95585" w:rsidRDefault="00F95585" w:rsidP="00A3306E">
      <w:pPr>
        <w:ind w:left="-567" w:right="567" w:firstLine="567"/>
        <w:jc w:val="both"/>
        <w:rPr>
          <w:b/>
          <w:sz w:val="28"/>
          <w:szCs w:val="28"/>
          <w:lang w:val="uk-UA"/>
        </w:rPr>
      </w:pPr>
    </w:p>
    <w:p w:rsidR="00F95585" w:rsidRPr="00861801" w:rsidRDefault="00F95585" w:rsidP="00A3306E">
      <w:pPr>
        <w:ind w:left="-567" w:right="567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861801">
        <w:rPr>
          <w:color w:val="000000" w:themeColor="text1"/>
          <w:sz w:val="28"/>
          <w:szCs w:val="28"/>
          <w:lang w:val="uk-UA"/>
        </w:rPr>
        <w:t>Протягом останніх 4 років  частка ЛЖВ</w:t>
      </w:r>
      <w:r w:rsidR="005D64A8">
        <w:rPr>
          <w:color w:val="000000" w:themeColor="text1"/>
          <w:sz w:val="28"/>
          <w:szCs w:val="28"/>
          <w:lang w:val="uk-UA"/>
        </w:rPr>
        <w:t>,</w:t>
      </w:r>
      <w:r w:rsidRPr="00861801">
        <w:rPr>
          <w:color w:val="000000" w:themeColor="text1"/>
          <w:sz w:val="28"/>
          <w:szCs w:val="28"/>
          <w:lang w:val="uk-UA"/>
        </w:rPr>
        <w:t xml:space="preserve"> охоплених  АРТ</w:t>
      </w:r>
      <w:r w:rsidR="005D64A8">
        <w:rPr>
          <w:color w:val="000000" w:themeColor="text1"/>
          <w:sz w:val="28"/>
          <w:szCs w:val="28"/>
          <w:lang w:val="uk-UA"/>
        </w:rPr>
        <w:t>,</w:t>
      </w:r>
      <w:r w:rsidRPr="00861801">
        <w:rPr>
          <w:color w:val="000000" w:themeColor="text1"/>
          <w:sz w:val="28"/>
          <w:szCs w:val="28"/>
          <w:lang w:val="uk-UA"/>
        </w:rPr>
        <w:t xml:space="preserve"> зросла  з 46,0% до 59,3%. </w:t>
      </w:r>
      <w:r w:rsidR="005D64A8">
        <w:rPr>
          <w:color w:val="000000" w:themeColor="text1"/>
          <w:sz w:val="28"/>
          <w:szCs w:val="28"/>
          <w:lang w:val="uk-UA"/>
        </w:rPr>
        <w:t xml:space="preserve"> </w:t>
      </w:r>
      <w:r w:rsidRPr="00861801">
        <w:rPr>
          <w:color w:val="000000" w:themeColor="text1"/>
          <w:sz w:val="28"/>
          <w:szCs w:val="28"/>
          <w:lang w:val="uk-UA"/>
        </w:rPr>
        <w:t xml:space="preserve">Проведений аналіз щодо надання специфічного лікування  ВІЛ-інфікованим пацієнтам та хворим на СНІД довів ефективність лікування. </w:t>
      </w:r>
      <w:r w:rsidRPr="00861801">
        <w:rPr>
          <w:bCs/>
          <w:color w:val="000000" w:themeColor="text1"/>
          <w:sz w:val="28"/>
          <w:szCs w:val="28"/>
          <w:lang w:val="uk-UA" w:eastAsia="uk-UA"/>
        </w:rPr>
        <w:t>Відсоток випадків смерті серед ЛЖВ, які отримували АРТ протягом 2013 - 2016 років  знизився до   1,6%. С</w:t>
      </w:r>
      <w:r w:rsidRPr="00861801">
        <w:rPr>
          <w:color w:val="000000" w:themeColor="text1"/>
          <w:sz w:val="28"/>
          <w:szCs w:val="28"/>
          <w:lang w:val="uk-UA" w:eastAsia="uk-UA"/>
        </w:rPr>
        <w:t>уттєво знизився відсоток смертей серед пацієнтів з ВІЛ/ТБ, які отримували   АРТ з 44,3% у 2014 р. до 17,4% у 2016 р.</w:t>
      </w:r>
    </w:p>
    <w:p w:rsidR="00F95585" w:rsidRPr="00861801" w:rsidRDefault="00F95585" w:rsidP="00A3306E">
      <w:pPr>
        <w:ind w:left="-567" w:right="567" w:firstLine="567"/>
        <w:jc w:val="both"/>
        <w:rPr>
          <w:color w:val="000000" w:themeColor="text1"/>
          <w:sz w:val="28"/>
          <w:szCs w:val="28"/>
          <w:lang w:val="uk-UA"/>
        </w:rPr>
      </w:pPr>
      <w:r w:rsidRPr="00861801">
        <w:rPr>
          <w:rStyle w:val="fontstyle01"/>
          <w:color w:val="000000" w:themeColor="text1"/>
          <w:lang w:val="uk-UA"/>
        </w:rPr>
        <w:t xml:space="preserve">Ефективність лікування АРТ доведена для 1697 пацієнтів (2016 рік). </w:t>
      </w:r>
      <w:r w:rsidRPr="00861801">
        <w:rPr>
          <w:color w:val="000000" w:themeColor="text1"/>
          <w:sz w:val="28"/>
          <w:szCs w:val="28"/>
          <w:lang w:val="uk-UA"/>
        </w:rPr>
        <w:t xml:space="preserve">Невизначальне ВН серед пацієнтів, які отримують АРТ, встановлене у   69,8% - 67,9% пацієнтів.  </w:t>
      </w:r>
    </w:p>
    <w:p w:rsidR="00F95585" w:rsidRPr="00861801" w:rsidRDefault="00F95585" w:rsidP="00A3306E">
      <w:pPr>
        <w:ind w:left="-567" w:right="567" w:firstLine="567"/>
        <w:jc w:val="both"/>
        <w:rPr>
          <w:b/>
          <w:color w:val="000000" w:themeColor="text1"/>
          <w:sz w:val="28"/>
          <w:szCs w:val="28"/>
          <w:u w:val="single"/>
          <w:lang w:val="uk-UA"/>
        </w:rPr>
      </w:pPr>
      <w:r w:rsidRPr="00861801">
        <w:rPr>
          <w:rStyle w:val="fontstyle01"/>
          <w:color w:val="000000" w:themeColor="text1"/>
          <w:lang w:val="uk-UA"/>
        </w:rPr>
        <w:t xml:space="preserve">В області не завершена діяльність щодо  децентралізації послуг з АРТ. Потребує подальше відкриття повноцінно працюючих кабінетів «Довіра», у першу чергу в </w:t>
      </w:r>
      <w:r w:rsidR="005D64A8">
        <w:rPr>
          <w:rStyle w:val="fontstyle01"/>
          <w:color w:val="000000" w:themeColor="text1"/>
          <w:lang w:val="uk-UA"/>
        </w:rPr>
        <w:t>лікарнях</w:t>
      </w:r>
      <w:r w:rsidRPr="00861801">
        <w:rPr>
          <w:rStyle w:val="fontstyle01"/>
          <w:color w:val="000000" w:themeColor="text1"/>
          <w:lang w:val="uk-UA"/>
        </w:rPr>
        <w:t xml:space="preserve"> м. Запоріжжя. Також невідкладною проблемою  є введення в штат кабінетів «Довіра» соціальних працівників та , або психологів, які     повинні взяти на себе відповідальність за формування та підтримку </w:t>
      </w:r>
      <w:r w:rsidR="005D64A8">
        <w:rPr>
          <w:rStyle w:val="fontstyle01"/>
          <w:color w:val="000000" w:themeColor="text1"/>
          <w:lang w:val="uk-UA"/>
        </w:rPr>
        <w:t>прихильності до АРТ у пацієнтів</w:t>
      </w:r>
      <w:r w:rsidRPr="00861801">
        <w:rPr>
          <w:rStyle w:val="fontstyle01"/>
          <w:color w:val="000000" w:themeColor="text1"/>
          <w:lang w:val="uk-UA"/>
        </w:rPr>
        <w:t xml:space="preserve">. </w:t>
      </w:r>
    </w:p>
    <w:p w:rsidR="00F95585" w:rsidRPr="00861801" w:rsidRDefault="00F95585" w:rsidP="00A3306E">
      <w:pPr>
        <w:tabs>
          <w:tab w:val="left" w:pos="1110"/>
        </w:tabs>
        <w:ind w:left="-567" w:right="567" w:firstLine="567"/>
        <w:jc w:val="both"/>
        <w:rPr>
          <w:color w:val="000000" w:themeColor="text1"/>
          <w:sz w:val="28"/>
          <w:szCs w:val="28"/>
          <w:lang w:val="uk-UA"/>
        </w:rPr>
      </w:pPr>
      <w:r w:rsidRPr="00861801">
        <w:rPr>
          <w:color w:val="000000" w:themeColor="text1"/>
          <w:sz w:val="28"/>
          <w:szCs w:val="28"/>
          <w:lang w:val="uk-UA"/>
        </w:rPr>
        <w:t>Впродовж останніх років намітилася тенденція до зміни підходів  до надання послуг з КІТ. Зростає показник виявлення ВІЛ серед обстежених, збільшується  частка представників  основних КГН,  залучених до надання послуг з консультування та тестування  в ЗОЗ області, наприклад, серед ЛВІН  з  21,5%  у 2009 р. до  43,9%  у 2015 р., серед ПКС з   15,7% у 2009 р. до  58,2%  у 2015 р.  Зростає доля виявлених осіб з  ВІЛ серед представників КГН, в першу чергу  - ЛВІН. Зростає   частка  пацієнтів, які звертаються в службу СНІД для подальшого МН. Співвідношення кількості осіб з позитивним результатом тестування до кількості осіб, яких було взято під медичний нагляд протягом 4 років зросло з 73,1 % у 2013 р. до 90,9% у 2016 р .</w:t>
      </w:r>
    </w:p>
    <w:p w:rsidR="00F95585" w:rsidRPr="00861801" w:rsidRDefault="00F95585" w:rsidP="00A3306E">
      <w:pPr>
        <w:tabs>
          <w:tab w:val="left" w:pos="1110"/>
        </w:tabs>
        <w:ind w:left="-567" w:right="567" w:firstLine="567"/>
        <w:jc w:val="both"/>
        <w:rPr>
          <w:color w:val="000000" w:themeColor="text1"/>
          <w:sz w:val="28"/>
          <w:szCs w:val="28"/>
          <w:lang w:val="uk-UA"/>
        </w:rPr>
      </w:pPr>
      <w:r w:rsidRPr="00861801">
        <w:rPr>
          <w:color w:val="000000" w:themeColor="text1"/>
          <w:sz w:val="28"/>
          <w:szCs w:val="28"/>
          <w:lang w:val="uk-UA"/>
        </w:rPr>
        <w:t xml:space="preserve">Проте, статистичні дані свідчать, що діюча  система КІТ  в ЗОЗ по-перше, не сприяє  ранньому виявленню та своєчасному залученню до ВІЛ-послуг ЛЖВ, особливо представників КГН. Зростає частка пацієнтів, виявлених в ІІІ-ІV стадіях ВІЛ-інфекції. По-друге,  практично    20% ВІЛ-позитивних осіб, </w:t>
      </w:r>
      <w:r w:rsidRPr="00861801">
        <w:rPr>
          <w:color w:val="000000" w:themeColor="text1"/>
          <w:sz w:val="28"/>
          <w:szCs w:val="28"/>
          <w:lang w:val="uk-UA"/>
        </w:rPr>
        <w:lastRenderedPageBreak/>
        <w:t xml:space="preserve">виявлених щороку в ЗОЗ області, все ще залишаються без медичного спостереження. </w:t>
      </w:r>
    </w:p>
    <w:p w:rsidR="00F95585" w:rsidRPr="00861801" w:rsidRDefault="00F95585" w:rsidP="00A3306E">
      <w:pPr>
        <w:tabs>
          <w:tab w:val="left" w:pos="1110"/>
        </w:tabs>
        <w:ind w:left="-567" w:right="567" w:firstLine="567"/>
        <w:jc w:val="both"/>
        <w:rPr>
          <w:color w:val="000000" w:themeColor="text1"/>
          <w:sz w:val="28"/>
          <w:szCs w:val="28"/>
          <w:lang w:val="uk-UA"/>
        </w:rPr>
      </w:pPr>
      <w:r w:rsidRPr="00861801">
        <w:rPr>
          <w:color w:val="000000" w:themeColor="text1"/>
          <w:sz w:val="28"/>
          <w:szCs w:val="28"/>
          <w:lang w:val="uk-UA"/>
        </w:rPr>
        <w:t>Дискримінація до представників КГН, у т.ч. з боку медичних працівників ЗОЗ, залишається одним з головних перепон отримання послуг з КІТ.</w:t>
      </w:r>
    </w:p>
    <w:p w:rsidR="00F95585" w:rsidRPr="00861801" w:rsidRDefault="00F95585" w:rsidP="00A3306E">
      <w:pPr>
        <w:ind w:left="-567" w:right="567" w:firstLine="567"/>
        <w:jc w:val="both"/>
        <w:rPr>
          <w:color w:val="000000" w:themeColor="text1"/>
          <w:sz w:val="28"/>
          <w:szCs w:val="28"/>
          <w:lang w:val="uk-UA"/>
        </w:rPr>
      </w:pPr>
      <w:r w:rsidRPr="00861801">
        <w:rPr>
          <w:color w:val="000000" w:themeColor="text1"/>
          <w:sz w:val="28"/>
          <w:szCs w:val="28"/>
          <w:lang w:val="uk-UA"/>
        </w:rPr>
        <w:t xml:space="preserve">Заходи щодо профілактики ВІЛ-інфекції серед ЛВІН – провадження профілактичних програм, які виконують НУО області, призвели до змін, а саме поширеність  ВІЛ серед ЛВІН, протестованих в  НУО, знижувалась  з 10,3% у 2009 році до 1,8% у 2016 році. За результатами БПД рівень поширеності ВІЛ серед ЛВІН коливався  від 10,3% у 2009 р. до 2,2% у 2013 р., в 2015 році знову зареєстрований ріст поширеності ВІЛ до 8,7%, але  значно нижчі цільових показників (18,2%) і значно нижчі за показники інфікованості ВІЛ серед ЛВІН по країні. </w:t>
      </w:r>
    </w:p>
    <w:p w:rsidR="00F95585" w:rsidRPr="00861801" w:rsidRDefault="00F95585" w:rsidP="00A3306E">
      <w:pPr>
        <w:ind w:left="-567" w:right="567" w:firstLine="567"/>
        <w:jc w:val="both"/>
        <w:rPr>
          <w:color w:val="000000" w:themeColor="text1"/>
          <w:sz w:val="28"/>
          <w:szCs w:val="28"/>
          <w:lang w:val="uk-UA"/>
        </w:rPr>
      </w:pPr>
      <w:r w:rsidRPr="00861801">
        <w:rPr>
          <w:color w:val="000000" w:themeColor="text1"/>
          <w:sz w:val="28"/>
          <w:szCs w:val="28"/>
          <w:lang w:val="uk-UA"/>
        </w:rPr>
        <w:t xml:space="preserve">Результати БПД свідчать про </w:t>
      </w:r>
      <w:r w:rsidR="00157291">
        <w:rPr>
          <w:color w:val="000000" w:themeColor="text1"/>
          <w:sz w:val="28"/>
          <w:szCs w:val="28"/>
          <w:lang w:val="uk-UA"/>
        </w:rPr>
        <w:t>зростання  рівня</w:t>
      </w:r>
      <w:r w:rsidRPr="00861801">
        <w:rPr>
          <w:color w:val="000000" w:themeColor="text1"/>
          <w:sz w:val="28"/>
          <w:szCs w:val="28"/>
          <w:lang w:val="uk-UA"/>
        </w:rPr>
        <w:t xml:space="preserve"> використання стерильного обладнання, презервативів, а також рівень знань про шляхи попередження ВІЛ.</w:t>
      </w:r>
    </w:p>
    <w:p w:rsidR="00F95585" w:rsidRPr="00861801" w:rsidRDefault="00F95585" w:rsidP="00A3306E">
      <w:pPr>
        <w:ind w:left="-567" w:right="567" w:firstLine="567"/>
        <w:jc w:val="both"/>
        <w:rPr>
          <w:color w:val="000000" w:themeColor="text1"/>
          <w:sz w:val="28"/>
          <w:szCs w:val="28"/>
          <w:lang w:val="uk-UA"/>
        </w:rPr>
      </w:pPr>
      <w:r w:rsidRPr="00861801">
        <w:rPr>
          <w:color w:val="000000" w:themeColor="text1"/>
          <w:sz w:val="28"/>
          <w:szCs w:val="28"/>
          <w:lang w:val="uk-UA"/>
        </w:rPr>
        <w:t>Профілактичні програми для  ПКС  в області впроваджують 2 неурядові організації БО «БФ «Спо</w:t>
      </w:r>
      <w:r w:rsidR="005E5D0C">
        <w:rPr>
          <w:color w:val="000000" w:themeColor="text1"/>
          <w:sz w:val="28"/>
          <w:szCs w:val="28"/>
          <w:lang w:val="uk-UA"/>
        </w:rPr>
        <w:t xml:space="preserve">дівання», БО «БФ «Все можливо», завдяки програмам </w:t>
      </w:r>
      <w:r w:rsidRPr="00861801">
        <w:rPr>
          <w:color w:val="000000" w:themeColor="text1"/>
          <w:sz w:val="28"/>
          <w:szCs w:val="28"/>
          <w:lang w:val="uk-UA"/>
        </w:rPr>
        <w:t>інфікованість ВІЛ серед ПКС за останні 4 роки зменшилась з 1,15% у 2013 р. до 0,29% у 2016 р.  Зменшилась інфікованість ВІЛ  за  результатами тестування в НУО з 8,5%  у 2009 році до 0,52% у 2016 році.</w:t>
      </w:r>
    </w:p>
    <w:p w:rsidR="00F95585" w:rsidRPr="00861801" w:rsidRDefault="00F95585" w:rsidP="00A3306E">
      <w:pPr>
        <w:ind w:left="-567" w:right="567" w:firstLine="567"/>
        <w:jc w:val="both"/>
        <w:rPr>
          <w:color w:val="000000" w:themeColor="text1"/>
          <w:sz w:val="28"/>
          <w:szCs w:val="28"/>
          <w:lang w:val="uk-UA"/>
        </w:rPr>
      </w:pPr>
      <w:r w:rsidRPr="00861801">
        <w:rPr>
          <w:color w:val="000000" w:themeColor="text1"/>
          <w:sz w:val="28"/>
          <w:szCs w:val="28"/>
          <w:lang w:val="uk-UA"/>
        </w:rPr>
        <w:t>Але за даними БПД   загальна частка  ПКС, які живуть з ВІЛ,  має тенденцію до зростання з 4% у 2009 р. до 7,1% у 2015 р. Причиною зростання  частки  ПКС, інфікованих ВІЛ  є те, що серед ПКС  до 16%  жінок  вживали наркотики ін’єкційним шляхом.</w:t>
      </w:r>
    </w:p>
    <w:p w:rsidR="00F95585" w:rsidRPr="00861801" w:rsidRDefault="00F95585" w:rsidP="00A3306E">
      <w:pPr>
        <w:ind w:left="-567" w:right="567" w:firstLine="567"/>
        <w:jc w:val="both"/>
        <w:rPr>
          <w:color w:val="000000" w:themeColor="text1"/>
          <w:sz w:val="28"/>
          <w:szCs w:val="28"/>
          <w:lang w:val="uk-UA"/>
        </w:rPr>
      </w:pPr>
      <w:r w:rsidRPr="00861801">
        <w:rPr>
          <w:color w:val="000000" w:themeColor="text1"/>
          <w:sz w:val="28"/>
          <w:szCs w:val="28"/>
          <w:lang w:val="uk-UA"/>
        </w:rPr>
        <w:t>Заходи, які впроваджує в області БО «</w:t>
      </w:r>
      <w:proofErr w:type="spellStart"/>
      <w:r w:rsidRPr="00861801">
        <w:rPr>
          <w:color w:val="000000" w:themeColor="text1"/>
          <w:sz w:val="28"/>
          <w:szCs w:val="28"/>
          <w:lang w:val="uk-UA"/>
        </w:rPr>
        <w:t>Гендер</w:t>
      </w:r>
      <w:proofErr w:type="spellEnd"/>
      <w:r w:rsidRPr="0086180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61801">
        <w:rPr>
          <w:color w:val="000000" w:themeColor="text1"/>
          <w:sz w:val="28"/>
          <w:szCs w:val="28"/>
          <w:lang w:val="uk-UA"/>
        </w:rPr>
        <w:t>Зед</w:t>
      </w:r>
      <w:proofErr w:type="spellEnd"/>
      <w:r w:rsidRPr="00861801">
        <w:rPr>
          <w:color w:val="000000" w:themeColor="text1"/>
          <w:sz w:val="28"/>
          <w:szCs w:val="28"/>
          <w:lang w:val="uk-UA"/>
        </w:rPr>
        <w:t xml:space="preserve">», призвели до зменшення рівня  інфікованості ЧСЧ за останні 4 роки, як за даними СЕМ -   з 0,7% до  0,45%, так і за результатами тестування ЧСЧ в НУО – з 8% у 2009 році до 0,63% у 2016 році, за даними БПД зменшилась з 4,9% до 4,6% протягом 4 років досліджень.  Представники  спільноти ЧСЧ мають доступ до послуг з попередження ВІЛ, зростає кількість ЧСЧ, охоплених тестуванням на ВІЛ; відсоток ЧСЧ, які використовували презерватив під час останнього статевого контакту з чоловіком (БПД) зменшився.  </w:t>
      </w:r>
    </w:p>
    <w:p w:rsidR="00F95585" w:rsidRPr="00861801" w:rsidRDefault="00F95585" w:rsidP="00A3306E">
      <w:pPr>
        <w:ind w:left="-567" w:right="567" w:firstLine="567"/>
        <w:jc w:val="both"/>
        <w:rPr>
          <w:b/>
          <w:color w:val="000000" w:themeColor="text1"/>
          <w:sz w:val="28"/>
          <w:szCs w:val="28"/>
          <w:u w:val="single"/>
          <w:lang w:val="uk-UA"/>
        </w:rPr>
      </w:pPr>
      <w:r w:rsidRPr="00861801">
        <w:rPr>
          <w:color w:val="000000" w:themeColor="text1"/>
          <w:sz w:val="28"/>
          <w:szCs w:val="28"/>
          <w:lang w:val="uk-UA"/>
        </w:rPr>
        <w:t>Впродовж  2009 – 2016 років програми профілактики  ВІЛ серед КГН з обласного бюджету не фінансувались.</w:t>
      </w:r>
    </w:p>
    <w:p w:rsidR="00B73A11" w:rsidRPr="00861801" w:rsidRDefault="00B73A11" w:rsidP="00A3306E">
      <w:pPr>
        <w:ind w:left="-567" w:right="567" w:firstLine="567"/>
        <w:jc w:val="both"/>
        <w:rPr>
          <w:b/>
          <w:sz w:val="28"/>
          <w:szCs w:val="28"/>
          <w:lang w:val="uk-UA"/>
        </w:rPr>
      </w:pPr>
      <w:r w:rsidRPr="00861801">
        <w:rPr>
          <w:b/>
          <w:sz w:val="28"/>
          <w:szCs w:val="28"/>
          <w:lang w:val="uk-UA"/>
        </w:rPr>
        <w:t>Висновки</w:t>
      </w:r>
    </w:p>
    <w:p w:rsidR="00F95585" w:rsidRPr="00853A0A" w:rsidRDefault="00F95585" w:rsidP="00A3306E">
      <w:pPr>
        <w:ind w:left="-567" w:right="567" w:firstLine="567"/>
        <w:jc w:val="both"/>
        <w:rPr>
          <w:b/>
          <w:color w:val="000000" w:themeColor="text1"/>
          <w:sz w:val="28"/>
          <w:szCs w:val="28"/>
          <w:lang w:val="uk-UA"/>
        </w:rPr>
      </w:pPr>
      <w:r w:rsidRPr="00853A0A">
        <w:rPr>
          <w:color w:val="000000" w:themeColor="text1"/>
          <w:sz w:val="28"/>
          <w:szCs w:val="28"/>
          <w:lang w:val="uk-UA"/>
        </w:rPr>
        <w:t xml:space="preserve">Діюча в Запорізькій області  цільова соціальна програма протидії ВІЛ-інфекції/СНІДу на 2015-2018 роки, затверджена 27.08.2015 року Рішенням ЗОР №10, декларувала мету </w:t>
      </w:r>
      <w:r w:rsidRPr="00853A0A">
        <w:rPr>
          <w:color w:val="000000" w:themeColor="text1"/>
          <w:sz w:val="28"/>
          <w:szCs w:val="28"/>
          <w:lang w:val="uk-UA" w:eastAsia="ar-SA"/>
        </w:rPr>
        <w:t>зниження рівня захворюваності і смертності від ВІЛ-інфекції/СНІДу, передачі ВІЛ-інфекції від матері до дитини; запобігання ризику зараження ВІЛ при виконанні службових обов`язків медичними працівниками; надання якісних та доступних послуг з профілактики та діагностики ВІЛ-інфекції,</w:t>
      </w:r>
      <w:r w:rsidRPr="00853A0A">
        <w:rPr>
          <w:color w:val="000000" w:themeColor="text1"/>
          <w:sz w:val="28"/>
          <w:szCs w:val="28"/>
          <w:lang w:val="uk-UA"/>
        </w:rPr>
        <w:t xml:space="preserve"> </w:t>
      </w:r>
      <w:r w:rsidRPr="00853A0A">
        <w:rPr>
          <w:color w:val="000000" w:themeColor="text1"/>
          <w:sz w:val="28"/>
          <w:szCs w:val="28"/>
          <w:lang w:val="uk-UA" w:eastAsia="ar-SA"/>
        </w:rPr>
        <w:t xml:space="preserve">насамперед </w:t>
      </w:r>
      <w:r w:rsidR="00F62DA7">
        <w:rPr>
          <w:color w:val="000000" w:themeColor="text1"/>
          <w:sz w:val="28"/>
          <w:szCs w:val="28"/>
          <w:lang w:val="uk-UA" w:eastAsia="ar-SA"/>
        </w:rPr>
        <w:t>для</w:t>
      </w:r>
      <w:r w:rsidRPr="00853A0A">
        <w:rPr>
          <w:color w:val="000000" w:themeColor="text1"/>
          <w:sz w:val="28"/>
          <w:szCs w:val="28"/>
          <w:lang w:val="uk-UA" w:eastAsia="ar-SA"/>
        </w:rPr>
        <w:t xml:space="preserve"> представників груп підвищеного ризику щодо інфікування ВІЛ, послуг з лікування, догляду і підтримки людей, які живуть з ВІЛ; забезпечення проведення добровільного тестування на ВІЛ-інфекцію.</w:t>
      </w:r>
    </w:p>
    <w:p w:rsidR="00853A0A" w:rsidRPr="00853A0A" w:rsidRDefault="00F95585" w:rsidP="00A3306E">
      <w:pPr>
        <w:pStyle w:val="a3"/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3A0A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Результати проведеного дослідження не дають  підстав стверджувати про стабілізацію епідемії ВІЛ-інфекції в області.</w:t>
      </w:r>
      <w:r w:rsidRPr="00853A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Захворюваність на ВІЛ-інфекцію має тенденцію до зростання і за період спостереження, з 2009 року,  зросла в 1,5 рази</w:t>
      </w:r>
      <w:r w:rsidR="007C02B1" w:rsidRPr="00853A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853A0A" w:rsidRPr="00853A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Показник передачі ВІЛ від матері до дитини  в Запорізькій області за </w:t>
      </w:r>
      <w:r w:rsidR="00853A0A" w:rsidRPr="00853A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останні роки має стійку тенденцію до зниження і не перевищує середній по Україні.</w:t>
      </w:r>
      <w:r w:rsidR="00853A0A" w:rsidRPr="00853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3A0A" w:rsidRPr="00853A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Станом на 2016 р. охоплення АРТ пацієнтів, які знаходяться під медичним наглядом</w:t>
      </w:r>
      <w:r w:rsidR="00F62D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853A0A" w:rsidRPr="00853A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збільшилося до 60,1% (2013 р. – 46,7%). Водночас цей показник ще не досяг цільо</w:t>
      </w:r>
      <w:r w:rsidR="00DC06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вого значення   </w:t>
      </w:r>
      <w:proofErr w:type="spellStart"/>
      <w:r w:rsidR="00DC06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Fast-trаck</w:t>
      </w:r>
      <w:proofErr w:type="spellEnd"/>
      <w:r w:rsidR="00DC06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90%</w:t>
      </w:r>
      <w:r w:rsidR="00853A0A" w:rsidRPr="00853A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Відсоток ЛВІН, які мають залежність від опіоїдів  та отримують послуги із ЗПТ, від оціночної кількості ЛВІН, які залежні від  опіоїдів</w:t>
      </w:r>
      <w:r w:rsidR="00F62D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853A0A" w:rsidRPr="00853A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помірно зростає - з 2,77% у 2013 році до 4,01% у 2016 році, та не відповідає цільовим показникам Програми </w:t>
      </w:r>
      <w:r w:rsidR="00F62D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853A0A" w:rsidRPr="00853A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35%.</w:t>
      </w:r>
    </w:p>
    <w:p w:rsidR="009718EB" w:rsidRPr="009718EB" w:rsidRDefault="009718EB" w:rsidP="00A3306E">
      <w:pPr>
        <w:ind w:left="-567" w:right="567" w:firstLine="567"/>
        <w:jc w:val="both"/>
        <w:rPr>
          <w:b/>
          <w:color w:val="000000" w:themeColor="text1"/>
          <w:sz w:val="28"/>
          <w:szCs w:val="28"/>
          <w:lang w:val="uk-UA"/>
        </w:rPr>
      </w:pPr>
      <w:r w:rsidRPr="009718EB">
        <w:rPr>
          <w:b/>
          <w:color w:val="000000" w:themeColor="text1"/>
          <w:sz w:val="28"/>
          <w:szCs w:val="28"/>
          <w:lang w:val="uk-UA"/>
        </w:rPr>
        <w:t>Епідемічна ситуація з ВІЛ-інфекції  в Запорізькій області    характеризується  як концентрована</w:t>
      </w:r>
      <w:r w:rsidRPr="009718EB">
        <w:rPr>
          <w:color w:val="000000" w:themeColor="text1"/>
          <w:sz w:val="28"/>
          <w:szCs w:val="28"/>
          <w:lang w:val="uk-UA"/>
        </w:rPr>
        <w:t xml:space="preserve">, про що свідчить  поширеність ВІЛ серед вагітних  Запорізької області протягом років спостереження, 2009 – 2016 роки,   </w:t>
      </w:r>
      <w:r w:rsidR="00F62DA7">
        <w:rPr>
          <w:color w:val="000000" w:themeColor="text1"/>
          <w:sz w:val="28"/>
          <w:szCs w:val="28"/>
          <w:lang w:val="uk-UA"/>
        </w:rPr>
        <w:t xml:space="preserve">яка </w:t>
      </w:r>
      <w:r w:rsidRPr="009718EB">
        <w:rPr>
          <w:color w:val="000000" w:themeColor="text1"/>
          <w:sz w:val="28"/>
          <w:szCs w:val="28"/>
          <w:lang w:val="uk-UA"/>
        </w:rPr>
        <w:t xml:space="preserve">не перевищувала 0,81% (2014 рік), і останні 2 роки зменшилась  до 0,6%.  Під час проведення БПД у 2015  році встановлено, що  поширеність ВІЛ серед </w:t>
      </w:r>
      <w:r>
        <w:rPr>
          <w:color w:val="000000" w:themeColor="text1"/>
          <w:sz w:val="28"/>
          <w:szCs w:val="28"/>
          <w:lang w:val="uk-UA"/>
        </w:rPr>
        <w:t xml:space="preserve">ключових груп населення перевищила 1% і складала серед наркозалежних </w:t>
      </w:r>
      <w:r w:rsidRPr="009718EB">
        <w:rPr>
          <w:color w:val="000000" w:themeColor="text1"/>
          <w:sz w:val="28"/>
          <w:szCs w:val="28"/>
          <w:lang w:val="uk-UA"/>
        </w:rPr>
        <w:t xml:space="preserve"> 8,7%, серед </w:t>
      </w:r>
      <w:r>
        <w:rPr>
          <w:color w:val="000000" w:themeColor="text1"/>
          <w:sz w:val="28"/>
          <w:szCs w:val="28"/>
          <w:lang w:val="uk-UA"/>
        </w:rPr>
        <w:t xml:space="preserve">працівників комерційного сексу - </w:t>
      </w:r>
      <w:r w:rsidRPr="009718EB">
        <w:rPr>
          <w:color w:val="000000" w:themeColor="text1"/>
          <w:sz w:val="28"/>
          <w:szCs w:val="28"/>
          <w:lang w:val="uk-UA"/>
        </w:rPr>
        <w:t xml:space="preserve">7,1%, серед </w:t>
      </w:r>
      <w:r>
        <w:rPr>
          <w:color w:val="000000" w:themeColor="text1"/>
          <w:sz w:val="28"/>
          <w:szCs w:val="28"/>
          <w:lang w:val="uk-UA"/>
        </w:rPr>
        <w:t>чоловіків, які мають сексуальні стосунки з чоловіками</w:t>
      </w:r>
      <w:r w:rsidRPr="009718EB">
        <w:rPr>
          <w:color w:val="000000" w:themeColor="text1"/>
          <w:sz w:val="28"/>
          <w:szCs w:val="28"/>
          <w:lang w:val="uk-UA"/>
        </w:rPr>
        <w:t xml:space="preserve"> – 4,6%. </w:t>
      </w:r>
    </w:p>
    <w:p w:rsidR="00F001AA" w:rsidRPr="00CD10FE" w:rsidRDefault="00F001AA" w:rsidP="00A3306E">
      <w:pPr>
        <w:pStyle w:val="Default"/>
        <w:ind w:left="-567" w:righ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0FE">
        <w:rPr>
          <w:rFonts w:ascii="Times New Roman" w:hAnsi="Times New Roman" w:cs="Times New Roman"/>
          <w:color w:val="000000" w:themeColor="text1"/>
          <w:sz w:val="28"/>
          <w:szCs w:val="28"/>
        </w:rPr>
        <w:t>З огляду на зазначене існує необхідність перегляду та змін підходів до організації, планування і фінансування програми протидії епідемії ВІЛ-інфекції/СНІД відповідно до нових стратегій щодо прискорення відповіді для зупинення епідемії, забезпечення фінансування заходів  обласної Програми  на 2019 – 2023 роки за рахунок коштів місцевих бюджетів</w:t>
      </w:r>
      <w:r w:rsidR="00CD10FE" w:rsidRPr="00CD10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D1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070535" w:rsidRPr="00861801" w:rsidRDefault="000A3880" w:rsidP="00A3306E">
      <w:pPr>
        <w:autoSpaceDE w:val="0"/>
        <w:autoSpaceDN w:val="0"/>
        <w:adjustRightInd w:val="0"/>
        <w:ind w:left="-567" w:right="567" w:firstLine="567"/>
        <w:jc w:val="both"/>
        <w:rPr>
          <w:sz w:val="28"/>
          <w:szCs w:val="28"/>
          <w:lang w:val="uk-UA"/>
        </w:rPr>
      </w:pPr>
      <w:r w:rsidRPr="000A3880">
        <w:rPr>
          <w:b/>
          <w:color w:val="000000" w:themeColor="text1"/>
          <w:sz w:val="28"/>
          <w:szCs w:val="28"/>
          <w:lang w:val="uk-UA"/>
        </w:rPr>
        <w:t>Резюме</w:t>
      </w:r>
      <w:r w:rsidRPr="00E61CBA">
        <w:rPr>
          <w:b/>
          <w:color w:val="000000" w:themeColor="text1"/>
          <w:sz w:val="28"/>
          <w:szCs w:val="28"/>
          <w:lang w:val="uk-UA"/>
        </w:rPr>
        <w:t xml:space="preserve">.  </w:t>
      </w:r>
      <w:r w:rsidRPr="00E61CBA">
        <w:rPr>
          <w:sz w:val="28"/>
          <w:szCs w:val="28"/>
          <w:lang w:val="uk-UA"/>
        </w:rPr>
        <w:t xml:space="preserve">Результати  </w:t>
      </w:r>
      <w:r w:rsidRPr="00E61CBA">
        <w:rPr>
          <w:bCs/>
          <w:color w:val="000000" w:themeColor="text1"/>
          <w:sz w:val="28"/>
          <w:szCs w:val="28"/>
          <w:lang w:val="uk-UA"/>
        </w:rPr>
        <w:t>оцінки Запорізької обласної  цільової соціальної програми протидії ВІЛ-інфекції/СНІДу</w:t>
      </w:r>
      <w:r w:rsidR="00E61CBA" w:rsidRPr="00E61CBA">
        <w:rPr>
          <w:bCs/>
          <w:color w:val="000000" w:themeColor="text1"/>
          <w:sz w:val="28"/>
          <w:szCs w:val="28"/>
          <w:lang w:val="uk-UA"/>
        </w:rPr>
        <w:t xml:space="preserve">, </w:t>
      </w:r>
      <w:r w:rsidRPr="00E61CBA">
        <w:rPr>
          <w:bCs/>
          <w:color w:val="000000" w:themeColor="text1"/>
          <w:sz w:val="28"/>
          <w:szCs w:val="28"/>
          <w:lang w:val="uk-UA"/>
        </w:rPr>
        <w:t xml:space="preserve"> підготовлен</w:t>
      </w:r>
      <w:r w:rsidR="00E61CBA" w:rsidRPr="00E61CBA">
        <w:rPr>
          <w:bCs/>
          <w:color w:val="000000" w:themeColor="text1"/>
          <w:sz w:val="28"/>
          <w:szCs w:val="28"/>
          <w:lang w:val="uk-UA"/>
        </w:rPr>
        <w:t xml:space="preserve">і робочою групою </w:t>
      </w:r>
      <w:r w:rsidR="00E61CBA" w:rsidRPr="00E61CBA">
        <w:rPr>
          <w:sz w:val="28"/>
          <w:szCs w:val="28"/>
          <w:lang w:val="uk-UA"/>
        </w:rPr>
        <w:t xml:space="preserve">КУ «Запорізький обласний центр з профілактики та боротьби зі СНІДом» Запорізької обласної ради, м. Запоріжжя  </w:t>
      </w:r>
      <w:r w:rsidRPr="00E61CBA">
        <w:rPr>
          <w:sz w:val="28"/>
          <w:szCs w:val="28"/>
          <w:lang w:val="uk-UA"/>
        </w:rPr>
        <w:t>О.Д. Петровськ</w:t>
      </w:r>
      <w:r w:rsidR="00E61CBA" w:rsidRPr="00E61CBA">
        <w:rPr>
          <w:sz w:val="28"/>
          <w:szCs w:val="28"/>
          <w:lang w:val="uk-UA"/>
        </w:rPr>
        <w:t>ою</w:t>
      </w:r>
      <w:r w:rsidRPr="00E61CBA">
        <w:rPr>
          <w:sz w:val="28"/>
          <w:szCs w:val="28"/>
          <w:lang w:val="uk-UA"/>
        </w:rPr>
        <w:t>, О.В. Велигодськ</w:t>
      </w:r>
      <w:r w:rsidR="00E61CBA" w:rsidRPr="00E61CBA">
        <w:rPr>
          <w:sz w:val="28"/>
          <w:szCs w:val="28"/>
          <w:lang w:val="uk-UA"/>
        </w:rPr>
        <w:t>ою</w:t>
      </w:r>
      <w:r w:rsidRPr="00E61CBA">
        <w:rPr>
          <w:sz w:val="28"/>
          <w:szCs w:val="28"/>
          <w:lang w:val="uk-UA"/>
        </w:rPr>
        <w:t>, Т.О. Тарасов</w:t>
      </w:r>
      <w:r w:rsidR="00E61CBA" w:rsidRPr="00E61CBA">
        <w:rPr>
          <w:sz w:val="28"/>
          <w:szCs w:val="28"/>
          <w:lang w:val="uk-UA"/>
        </w:rPr>
        <w:t xml:space="preserve">ою. </w:t>
      </w:r>
      <w:r w:rsidR="00E61CBA" w:rsidRPr="00E61CBA">
        <w:rPr>
          <w:rFonts w:eastAsiaTheme="minorHAnsi"/>
          <w:bCs/>
          <w:color w:val="000000" w:themeColor="text1"/>
          <w:sz w:val="28"/>
          <w:szCs w:val="28"/>
          <w:lang w:val="uk-UA" w:eastAsia="en-US"/>
        </w:rPr>
        <w:t>Метою дослідження була</w:t>
      </w:r>
      <w:r w:rsidR="00E61CBA">
        <w:rPr>
          <w:rFonts w:eastAsiaTheme="minorHAnsi"/>
          <w:b/>
          <w:bCs/>
          <w:color w:val="000000" w:themeColor="text1"/>
          <w:sz w:val="28"/>
          <w:szCs w:val="28"/>
          <w:lang w:val="uk-UA" w:eastAsia="en-US"/>
        </w:rPr>
        <w:t xml:space="preserve"> </w:t>
      </w:r>
      <w:r w:rsidR="00E61CBA" w:rsidRPr="007A4CB3">
        <w:rPr>
          <w:rFonts w:eastAsiaTheme="minorHAnsi"/>
          <w:b/>
          <w:bCs/>
          <w:color w:val="000000" w:themeColor="text1"/>
          <w:sz w:val="28"/>
          <w:szCs w:val="28"/>
          <w:lang w:val="uk-UA" w:eastAsia="en-US"/>
        </w:rPr>
        <w:t xml:space="preserve"> </w:t>
      </w:r>
      <w:r w:rsidR="00E61CBA" w:rsidRPr="007A4CB3">
        <w:rPr>
          <w:rFonts w:eastAsiaTheme="minorHAnsi"/>
          <w:bCs/>
          <w:color w:val="000000" w:themeColor="text1"/>
          <w:sz w:val="28"/>
          <w:szCs w:val="28"/>
          <w:lang w:val="uk-UA" w:eastAsia="en-US"/>
        </w:rPr>
        <w:t>о</w:t>
      </w:r>
      <w:r w:rsidR="00E61CBA" w:rsidRPr="007A4CB3">
        <w:rPr>
          <w:rFonts w:eastAsiaTheme="minorHAnsi"/>
          <w:color w:val="000000" w:themeColor="text1"/>
          <w:sz w:val="28"/>
          <w:szCs w:val="28"/>
          <w:lang w:val="uk-UA" w:eastAsia="en-US"/>
        </w:rPr>
        <w:t>цін</w:t>
      </w:r>
      <w:r w:rsidR="00E61CBA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ка </w:t>
      </w:r>
      <w:r w:rsidR="00E61CBA" w:rsidRPr="007A4CB3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відповід</w:t>
      </w:r>
      <w:r w:rsidR="00E61CBA">
        <w:rPr>
          <w:rFonts w:eastAsiaTheme="minorHAnsi"/>
          <w:color w:val="000000" w:themeColor="text1"/>
          <w:sz w:val="28"/>
          <w:szCs w:val="28"/>
          <w:lang w:val="uk-UA" w:eastAsia="en-US"/>
        </w:rPr>
        <w:t>і</w:t>
      </w:r>
      <w:r w:rsidR="00E61CBA" w:rsidRPr="007A4CB3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області на епідемію ВІЛ-інфекції/СНІДу</w:t>
      </w:r>
      <w:r w:rsidR="00E61CBA">
        <w:rPr>
          <w:rFonts w:eastAsiaTheme="minorHAnsi"/>
          <w:color w:val="000000" w:themeColor="text1"/>
          <w:sz w:val="28"/>
          <w:szCs w:val="28"/>
          <w:lang w:val="uk-UA" w:eastAsia="en-US"/>
        </w:rPr>
        <w:t>, аналіз досягнень</w:t>
      </w:r>
      <w:r w:rsidR="00E61CBA" w:rsidRPr="007A4CB3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регіональної Програми протидії ВІЛ-інфекції/СНІДу за ключовими показниками та </w:t>
      </w:r>
      <w:r w:rsidR="00E61CBA">
        <w:rPr>
          <w:rFonts w:eastAsiaTheme="minorHAnsi"/>
          <w:color w:val="000000" w:themeColor="text1"/>
          <w:sz w:val="28"/>
          <w:szCs w:val="28"/>
          <w:lang w:val="uk-UA" w:eastAsia="en-US"/>
        </w:rPr>
        <w:t>формування рекомендацій</w:t>
      </w:r>
      <w:r w:rsidR="00E61CBA" w:rsidRPr="007A4CB3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щодо обласної </w:t>
      </w:r>
      <w:r w:rsidR="00E61CBA" w:rsidRPr="00E61CBA">
        <w:rPr>
          <w:rFonts w:eastAsiaTheme="minorHAnsi"/>
          <w:color w:val="000000" w:themeColor="text1"/>
          <w:sz w:val="28"/>
          <w:szCs w:val="28"/>
          <w:lang w:val="uk-UA" w:eastAsia="en-US"/>
        </w:rPr>
        <w:t>програми протидії ВІЛ-інфекції/СНІДу 2019-2023 роки. Основні висновки: е</w:t>
      </w:r>
      <w:r w:rsidR="00E61CBA" w:rsidRPr="00E61CBA">
        <w:rPr>
          <w:color w:val="000000" w:themeColor="text1"/>
          <w:sz w:val="28"/>
          <w:szCs w:val="28"/>
          <w:lang w:val="uk-UA"/>
        </w:rPr>
        <w:t>підемічна ситуація з ВІЛ-інфекції  в Запорізькій області    характеризується  як концентрована, епідемія ВІЛ-інфекції не набула рис стабілізації.</w:t>
      </w:r>
      <w:r w:rsidR="00E61CBA">
        <w:rPr>
          <w:color w:val="000000" w:themeColor="text1"/>
          <w:sz w:val="28"/>
          <w:szCs w:val="28"/>
          <w:lang w:val="uk-UA"/>
        </w:rPr>
        <w:t xml:space="preserve"> Представники  уразливих до ВІЛ  груп    - відіграють ключову роль у подальшому розвитку   епідемії ВІЛ/СНІД. </w:t>
      </w:r>
    </w:p>
    <w:sectPr w:rsidR="00070535" w:rsidRPr="00861801" w:rsidSect="00921F63">
      <w:pgSz w:w="11906" w:h="16838"/>
      <w:pgMar w:top="567" w:right="566" w:bottom="993" w:left="1701" w:header="426" w:footer="40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70D45"/>
    <w:multiLevelType w:val="hybridMultilevel"/>
    <w:tmpl w:val="876479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74AFD"/>
    <w:multiLevelType w:val="hybridMultilevel"/>
    <w:tmpl w:val="9782CE3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9052270"/>
    <w:multiLevelType w:val="multilevel"/>
    <w:tmpl w:val="DAF204C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◦"/>
      <w:lvlJc w:val="left"/>
      <w:pPr>
        <w:ind w:left="1080" w:firstLine="2880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▪"/>
      <w:lvlJc w:val="left"/>
      <w:pPr>
        <w:ind w:left="1440" w:firstLine="3960"/>
      </w:pPr>
      <w:rPr>
        <w:rFonts w:ascii="Arial" w:eastAsia="Arial" w:hAnsi="Arial" w:cs="Arial"/>
        <w:sz w:val="22"/>
        <w:szCs w:val="22"/>
      </w:rPr>
    </w:lvl>
    <w:lvl w:ilvl="3">
      <w:start w:val="1"/>
      <w:numFmt w:val="bullet"/>
      <w:lvlText w:val="●"/>
      <w:lvlJc w:val="left"/>
      <w:pPr>
        <w:ind w:left="1800" w:firstLine="5040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◦"/>
      <w:lvlJc w:val="left"/>
      <w:pPr>
        <w:ind w:left="2160" w:firstLine="6120"/>
      </w:pPr>
      <w:rPr>
        <w:rFonts w:ascii="Arial" w:eastAsia="Arial" w:hAnsi="Arial" w:cs="Arial"/>
        <w:sz w:val="22"/>
        <w:szCs w:val="22"/>
      </w:rPr>
    </w:lvl>
    <w:lvl w:ilvl="5">
      <w:start w:val="1"/>
      <w:numFmt w:val="bullet"/>
      <w:lvlText w:val="▪"/>
      <w:lvlJc w:val="left"/>
      <w:pPr>
        <w:ind w:left="2520" w:firstLine="7200"/>
      </w:pPr>
      <w:rPr>
        <w:rFonts w:ascii="Arial" w:eastAsia="Arial" w:hAnsi="Arial" w:cs="Arial"/>
        <w:sz w:val="22"/>
        <w:szCs w:val="22"/>
      </w:rPr>
    </w:lvl>
    <w:lvl w:ilvl="6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sz w:val="22"/>
        <w:szCs w:val="22"/>
      </w:rPr>
    </w:lvl>
    <w:lvl w:ilvl="7">
      <w:start w:val="1"/>
      <w:numFmt w:val="bullet"/>
      <w:lvlText w:val="◦"/>
      <w:lvlJc w:val="left"/>
      <w:pPr>
        <w:ind w:left="3240" w:firstLine="9360"/>
      </w:pPr>
      <w:rPr>
        <w:rFonts w:ascii="Arial" w:eastAsia="Arial" w:hAnsi="Arial" w:cs="Arial"/>
        <w:sz w:val="22"/>
        <w:szCs w:val="22"/>
      </w:rPr>
    </w:lvl>
    <w:lvl w:ilvl="8">
      <w:start w:val="1"/>
      <w:numFmt w:val="bullet"/>
      <w:lvlText w:val="▪"/>
      <w:lvlJc w:val="left"/>
      <w:pPr>
        <w:ind w:left="3600" w:firstLine="10440"/>
      </w:pPr>
      <w:rPr>
        <w:rFonts w:ascii="Arial" w:eastAsia="Arial" w:hAnsi="Arial" w:cs="Arial"/>
        <w:sz w:val="22"/>
        <w:szCs w:val="22"/>
      </w:rPr>
    </w:lvl>
  </w:abstractNum>
  <w:abstractNum w:abstractNumId="3" w15:restartNumberingAfterBreak="0">
    <w:nsid w:val="7ECC3D66"/>
    <w:multiLevelType w:val="hybridMultilevel"/>
    <w:tmpl w:val="55AC1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5DC"/>
    <w:rsid w:val="0003322B"/>
    <w:rsid w:val="00070535"/>
    <w:rsid w:val="000A16BE"/>
    <w:rsid w:val="000A3880"/>
    <w:rsid w:val="00157291"/>
    <w:rsid w:val="002A1179"/>
    <w:rsid w:val="002C1041"/>
    <w:rsid w:val="00427345"/>
    <w:rsid w:val="005D64A8"/>
    <w:rsid w:val="005E5D0C"/>
    <w:rsid w:val="0069074B"/>
    <w:rsid w:val="00742524"/>
    <w:rsid w:val="007A4CB3"/>
    <w:rsid w:val="007C02B1"/>
    <w:rsid w:val="00853A0A"/>
    <w:rsid w:val="00861801"/>
    <w:rsid w:val="008E2E20"/>
    <w:rsid w:val="009718EB"/>
    <w:rsid w:val="009E5780"/>
    <w:rsid w:val="00A3306E"/>
    <w:rsid w:val="00AC18D1"/>
    <w:rsid w:val="00AF38B0"/>
    <w:rsid w:val="00B635DC"/>
    <w:rsid w:val="00B73A11"/>
    <w:rsid w:val="00C94A8C"/>
    <w:rsid w:val="00CD10FE"/>
    <w:rsid w:val="00DC06FE"/>
    <w:rsid w:val="00E03981"/>
    <w:rsid w:val="00E23543"/>
    <w:rsid w:val="00E61CBA"/>
    <w:rsid w:val="00F001AA"/>
    <w:rsid w:val="00F31912"/>
    <w:rsid w:val="00F53791"/>
    <w:rsid w:val="00F62DA7"/>
    <w:rsid w:val="00F9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1B94"/>
  <w15:chartTrackingRefBased/>
  <w15:docId w15:val="{A6014A7C-3CA4-4FE8-9281-1EDC671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3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A1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B73A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a0"/>
    <w:uiPriority w:val="99"/>
    <w:rsid w:val="00F95585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MIO1\Desktop\&#1054;&#1056;&#1055;%20&#1079;&#1074;&#1110;&#1090;\&#1088;&#1086;&#1073;&#1086;&#1095;&#1080;&#1077;%20&#1084;&#1072;&#1090;%20&#1054;&#1056;&#105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O1\Desktop\&#1054;&#1056;&#1055;%20&#1079;&#1074;&#1110;&#1090;\&#1088;&#1086;&#1073;&#1086;&#1095;&#1080;&#1077;%20&#1084;&#1072;&#1090;%20&#1054;&#1056;&#105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844727742365538E-2"/>
          <c:y val="0.13247991728306688"/>
          <c:w val="0.92599125109361324"/>
          <c:h val="0.51861091227232958"/>
        </c:manualLayout>
      </c:layout>
      <c:lineChart>
        <c:grouping val="standard"/>
        <c:varyColors val="0"/>
        <c:ser>
          <c:idx val="0"/>
          <c:order val="0"/>
          <c:tx>
            <c:strRef>
              <c:f>'1'!$A$13</c:f>
              <c:strCache>
                <c:ptCount val="1"/>
                <c:pt idx="0">
                  <c:v>Захворюваність на ВІЛ-інфекцію за результатами СЕМ, на 100 тис. населення, 2009-2016 рр.</c:v>
                </c:pt>
              </c:strCache>
            </c:strRef>
          </c:tx>
          <c:spPr>
            <a:ln w="28575" cap="rnd">
              <a:solidFill>
                <a:schemeClr val="accent5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5">
                    <a:lumMod val="75000"/>
                  </a:schemeClr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9629629629629631E-2"/>
                  <c:y val="5.1948051948051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75C-4E62-ACEE-B8C8EC0AA4D3}"/>
                </c:ext>
              </c:extLst>
            </c:dLbl>
            <c:dLbl>
              <c:idx val="1"/>
              <c:layout>
                <c:manualLayout>
                  <c:x val="-2.1164021164021163E-2"/>
                  <c:y val="-6.9264069264069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75C-4E62-ACEE-B8C8EC0AA4D3}"/>
                </c:ext>
              </c:extLst>
            </c:dLbl>
            <c:dLbl>
              <c:idx val="2"/>
              <c:layout>
                <c:manualLayout>
                  <c:x val="-2.5396825396825435E-2"/>
                  <c:y val="-5.77200577200577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75C-4E62-ACEE-B8C8EC0AA4D3}"/>
                </c:ext>
              </c:extLst>
            </c:dLbl>
            <c:dLbl>
              <c:idx val="3"/>
              <c:layout>
                <c:manualLayout>
                  <c:x val="-2.1164021164021243E-2"/>
                  <c:y val="-0.103896103896103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75C-4E62-ACEE-B8C8EC0AA4D3}"/>
                </c:ext>
              </c:extLst>
            </c:dLbl>
            <c:dLbl>
              <c:idx val="4"/>
              <c:layout>
                <c:manualLayout>
                  <c:x val="-2.1164021164021163E-2"/>
                  <c:y val="-9.23520923520923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75C-4E62-ACEE-B8C8EC0AA4D3}"/>
                </c:ext>
              </c:extLst>
            </c:dLbl>
            <c:dLbl>
              <c:idx val="5"/>
              <c:layout>
                <c:manualLayout>
                  <c:x val="-1.6931216931217009E-2"/>
                  <c:y val="-0.155844155844155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75C-4E62-ACEE-B8C8EC0AA4D3}"/>
                </c:ext>
              </c:extLst>
            </c:dLbl>
            <c:dLbl>
              <c:idx val="6"/>
              <c:layout>
                <c:manualLayout>
                  <c:x val="-1.9047619047619049E-2"/>
                  <c:y val="-8.0808080808080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75C-4E62-ACEE-B8C8EC0AA4D3}"/>
                </c:ext>
              </c:extLst>
            </c:dLbl>
            <c:dLbl>
              <c:idx val="7"/>
              <c:layout>
                <c:manualLayout>
                  <c:x val="-1.9047619047619049E-2"/>
                  <c:y val="8.0808080808080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75C-4E62-ACEE-B8C8EC0AA4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accent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'1'!$B$12:$I$12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'1'!$B$13:$I$13</c:f>
              <c:numCache>
                <c:formatCode>General</c:formatCode>
                <c:ptCount val="8"/>
                <c:pt idx="0">
                  <c:v>25.7</c:v>
                </c:pt>
                <c:pt idx="1">
                  <c:v>30.6</c:v>
                </c:pt>
                <c:pt idx="2">
                  <c:v>31.9</c:v>
                </c:pt>
                <c:pt idx="3">
                  <c:v>30.2</c:v>
                </c:pt>
                <c:pt idx="4">
                  <c:v>38.799999999999997</c:v>
                </c:pt>
                <c:pt idx="5">
                  <c:v>36.299999999999997</c:v>
                </c:pt>
                <c:pt idx="6">
                  <c:v>36</c:v>
                </c:pt>
                <c:pt idx="7">
                  <c:v>38.700000000000003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375C-4E62-ACEE-B8C8EC0AA4D3}"/>
            </c:ext>
          </c:extLst>
        </c:ser>
        <c:ser>
          <c:idx val="1"/>
          <c:order val="1"/>
          <c:tx>
            <c:strRef>
              <c:f>'1'!$A$14</c:f>
              <c:strCache>
                <c:ptCount val="1"/>
                <c:pt idx="0">
                  <c:v>Захворюваність на ВІЛ-інфекцію за даними РЕН, на 100 тис. населення, 2009-2016 рр.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rgbClr val="C00000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7513227513227514E-2"/>
                  <c:y val="-8.6580086580086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75C-4E62-ACEE-B8C8EC0AA4D3}"/>
                </c:ext>
              </c:extLst>
            </c:dLbl>
            <c:dLbl>
              <c:idx val="1"/>
              <c:layout>
                <c:manualLayout>
                  <c:x val="-1.4814814814814854E-2"/>
                  <c:y val="7.5036075036074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75C-4E62-ACEE-B8C8EC0AA4D3}"/>
                </c:ext>
              </c:extLst>
            </c:dLbl>
            <c:dLbl>
              <c:idx val="4"/>
              <c:layout>
                <c:manualLayout>
                  <c:x val="-1.9047619047619049E-2"/>
                  <c:y val="8.6580086580086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75C-4E62-ACEE-B8C8EC0AA4D3}"/>
                </c:ext>
              </c:extLst>
            </c:dLbl>
            <c:dLbl>
              <c:idx val="5"/>
              <c:layout>
                <c:manualLayout>
                  <c:x val="-2.5396825396825473E-2"/>
                  <c:y val="0.10389610389610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75C-4E62-ACEE-B8C8EC0AA4D3}"/>
                </c:ext>
              </c:extLst>
            </c:dLbl>
            <c:dLbl>
              <c:idx val="6"/>
              <c:layout>
                <c:manualLayout>
                  <c:x val="-1.9047619047619049E-2"/>
                  <c:y val="8.6580086580086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75C-4E62-ACEE-B8C8EC0AA4D3}"/>
                </c:ext>
              </c:extLst>
            </c:dLbl>
            <c:dLbl>
              <c:idx val="7"/>
              <c:layout>
                <c:manualLayout>
                  <c:x val="-1.6931216931216932E-2"/>
                  <c:y val="-8.658008658008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75C-4E62-ACEE-B8C8EC0AA4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'1'!$B$12:$I$12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'1'!$B$14:$I$14</c:f>
              <c:numCache>
                <c:formatCode>General</c:formatCode>
                <c:ptCount val="8"/>
                <c:pt idx="0">
                  <c:v>27.5</c:v>
                </c:pt>
                <c:pt idx="1">
                  <c:v>30.8</c:v>
                </c:pt>
                <c:pt idx="2">
                  <c:v>29.1</c:v>
                </c:pt>
                <c:pt idx="3">
                  <c:v>29.1</c:v>
                </c:pt>
                <c:pt idx="4">
                  <c:v>34</c:v>
                </c:pt>
                <c:pt idx="5">
                  <c:v>34.6</c:v>
                </c:pt>
                <c:pt idx="6">
                  <c:v>32.6</c:v>
                </c:pt>
                <c:pt idx="7">
                  <c:v>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375C-4E62-ACEE-B8C8EC0AA4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3340448"/>
        <c:axId val="253867936"/>
      </c:lineChart>
      <c:catAx>
        <c:axId val="253340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3867936"/>
        <c:crosses val="autoZero"/>
        <c:auto val="1"/>
        <c:lblAlgn val="ctr"/>
        <c:lblOffset val="100"/>
        <c:noMultiLvlLbl val="0"/>
      </c:catAx>
      <c:valAx>
        <c:axId val="253867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3340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'захв. поширен. '!$A$163</c:f>
              <c:strCache>
                <c:ptCount val="1"/>
                <c:pt idx="0">
                  <c:v>Захворюваність на ВІЛ-інфекцію, на 100 тис. нас.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'захв. поширен. '!$B$161:$I$161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'захв. поширен. '!$B$163:$I$163</c:f>
              <c:numCache>
                <c:formatCode>General</c:formatCode>
                <c:ptCount val="8"/>
                <c:pt idx="0">
                  <c:v>27.5</c:v>
                </c:pt>
                <c:pt idx="1">
                  <c:v>30.8</c:v>
                </c:pt>
                <c:pt idx="2">
                  <c:v>29.1</c:v>
                </c:pt>
                <c:pt idx="3">
                  <c:v>29.1</c:v>
                </c:pt>
                <c:pt idx="4">
                  <c:v>34</c:v>
                </c:pt>
                <c:pt idx="5">
                  <c:v>34.6</c:v>
                </c:pt>
                <c:pt idx="6">
                  <c:v>32.6</c:v>
                </c:pt>
                <c:pt idx="7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49-4EF6-A825-0490FBF3C34B}"/>
            </c:ext>
          </c:extLst>
        </c:ser>
        <c:ser>
          <c:idx val="2"/>
          <c:order val="2"/>
          <c:tx>
            <c:strRef>
              <c:f>'захв. поширен. '!$A$164</c:f>
              <c:strCache>
                <c:ptCount val="1"/>
                <c:pt idx="0">
                  <c:v>Смертність від СНІД, на 100 тис. нас. 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accent6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'захв. поширен. '!$B$161:$I$161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'захв. поширен. '!$B$164:$I$164</c:f>
              <c:numCache>
                <c:formatCode>General</c:formatCode>
                <c:ptCount val="8"/>
                <c:pt idx="0">
                  <c:v>5.0999999999999996</c:v>
                </c:pt>
                <c:pt idx="1">
                  <c:v>6.3</c:v>
                </c:pt>
                <c:pt idx="2">
                  <c:v>5.8</c:v>
                </c:pt>
                <c:pt idx="3">
                  <c:v>7.6</c:v>
                </c:pt>
                <c:pt idx="4">
                  <c:v>6.8</c:v>
                </c:pt>
                <c:pt idx="5">
                  <c:v>7.3</c:v>
                </c:pt>
                <c:pt idx="6">
                  <c:v>8.8000000000000007</c:v>
                </c:pt>
                <c:pt idx="7">
                  <c:v>8.1999999999999993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49-4EF6-A825-0490FBF3C3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58779168"/>
        <c:axId val="258778776"/>
      </c:barChart>
      <c:lineChart>
        <c:grouping val="stacked"/>
        <c:varyColors val="0"/>
        <c:ser>
          <c:idx val="0"/>
          <c:order val="0"/>
          <c:tx>
            <c:strRef>
              <c:f>'захв. поширен. '!$A$162</c:f>
              <c:strCache>
                <c:ptCount val="1"/>
                <c:pt idx="0">
                  <c:v>Поширеність ВІЛ -інфекції , у віковій категорії 15+, на 100. тис. нас.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accent5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'захв. поширен. '!$B$161:$I$161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'захв. поширен. '!$B$162:$I$162</c:f>
              <c:numCache>
                <c:formatCode>General</c:formatCode>
                <c:ptCount val="8"/>
                <c:pt idx="0">
                  <c:v>154.4</c:v>
                </c:pt>
                <c:pt idx="1">
                  <c:v>170.1</c:v>
                </c:pt>
                <c:pt idx="2">
                  <c:v>191.6</c:v>
                </c:pt>
                <c:pt idx="3">
                  <c:v>206.3</c:v>
                </c:pt>
                <c:pt idx="4">
                  <c:v>225.5</c:v>
                </c:pt>
                <c:pt idx="5">
                  <c:v>238.8</c:v>
                </c:pt>
                <c:pt idx="6">
                  <c:v>257.2</c:v>
                </c:pt>
                <c:pt idx="7">
                  <c:v>276.8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D49-4EF6-A825-0490FBF3C3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8777992"/>
        <c:axId val="258778384"/>
      </c:lineChart>
      <c:catAx>
        <c:axId val="258777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8778384"/>
        <c:crosses val="autoZero"/>
        <c:auto val="1"/>
        <c:lblAlgn val="ctr"/>
        <c:lblOffset val="100"/>
        <c:noMultiLvlLbl val="0"/>
      </c:catAx>
      <c:valAx>
        <c:axId val="258778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8777992"/>
        <c:crosses val="autoZero"/>
        <c:crossBetween val="between"/>
      </c:valAx>
      <c:valAx>
        <c:axId val="25877877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8779168"/>
        <c:crosses val="max"/>
        <c:crossBetween val="between"/>
      </c:valAx>
      <c:catAx>
        <c:axId val="2587791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5877877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5168759310491595"/>
          <c:w val="0.97502861161962595"/>
          <c:h val="0.2212853798680570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0.03175</cdr:x>
      <cdr:y>0.02341</cdr:y>
    </cdr:from>
    <cdr:to>
      <cdr:x>0.95079</cdr:x>
      <cdr:y>0.11706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190500" y="66675"/>
          <a:ext cx="5514975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uk-UA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8555</Words>
  <Characters>4877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MIO1</dc:creator>
  <cp:keywords/>
  <dc:description/>
  <cp:lastModifiedBy>admin</cp:lastModifiedBy>
  <cp:revision>30</cp:revision>
  <dcterms:created xsi:type="dcterms:W3CDTF">2017-11-14T08:00:00Z</dcterms:created>
  <dcterms:modified xsi:type="dcterms:W3CDTF">2017-12-26T10:35:00Z</dcterms:modified>
</cp:coreProperties>
</file>